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03125" w14:textId="77777777" w:rsidR="00083CDD" w:rsidRDefault="00083CDD" w:rsidP="009B3BA2"/>
    <w:p w14:paraId="2F3A4B28" w14:textId="77777777" w:rsidR="005554BE" w:rsidRDefault="005554BE" w:rsidP="009B3BA2"/>
    <w:p w14:paraId="6A621AE4" w14:textId="77777777" w:rsidR="005554BE" w:rsidRDefault="005554BE" w:rsidP="009B3BA2"/>
    <w:p w14:paraId="50AE831B" w14:textId="77777777" w:rsidR="005554BE" w:rsidRDefault="005554BE" w:rsidP="009B3BA2"/>
    <w:p w14:paraId="51E87A53" w14:textId="77777777" w:rsidR="005554BE" w:rsidRDefault="005554BE" w:rsidP="009B3BA2"/>
    <w:p w14:paraId="5EA9A1FC" w14:textId="77777777" w:rsidR="005554BE" w:rsidRDefault="005554BE" w:rsidP="009B3BA2"/>
    <w:p w14:paraId="2CB8269A" w14:textId="77777777" w:rsidR="005554BE" w:rsidRDefault="005554BE" w:rsidP="009B3BA2"/>
    <w:p w14:paraId="2FADA48F" w14:textId="77777777" w:rsidR="005554BE" w:rsidRDefault="005554BE" w:rsidP="009B3BA2"/>
    <w:p w14:paraId="338EC7C9" w14:textId="77777777" w:rsidR="005554BE" w:rsidRDefault="005554BE" w:rsidP="009B3BA2"/>
    <w:p w14:paraId="07932897" w14:textId="77777777" w:rsidR="005554BE" w:rsidRDefault="005554BE" w:rsidP="009B3BA2"/>
    <w:p w14:paraId="3388CFAB" w14:textId="77777777" w:rsidR="005554BE" w:rsidRDefault="005554BE" w:rsidP="009B3BA2"/>
    <w:p w14:paraId="2293B069" w14:textId="77777777" w:rsidR="005554BE" w:rsidRDefault="005554BE" w:rsidP="009B3BA2"/>
    <w:p w14:paraId="16E36518" w14:textId="77777777" w:rsidR="005554BE" w:rsidRDefault="005554BE" w:rsidP="009B3BA2"/>
    <w:p w14:paraId="2CA9FEFF" w14:textId="77777777" w:rsidR="005554BE" w:rsidRDefault="005554BE" w:rsidP="009B3BA2"/>
    <w:p w14:paraId="10A835BC" w14:textId="77777777" w:rsidR="00217069" w:rsidRDefault="00217069" w:rsidP="009B3BA2"/>
    <w:p w14:paraId="20223083" w14:textId="77777777" w:rsidR="00217069" w:rsidRDefault="00217069" w:rsidP="009B3BA2"/>
    <w:p w14:paraId="5AABC271" w14:textId="77777777" w:rsidR="005554BE" w:rsidRDefault="005554BE" w:rsidP="009B3BA2"/>
    <w:p w14:paraId="0A4F5361" w14:textId="77777777" w:rsidR="005918C7" w:rsidRDefault="005918C7" w:rsidP="009B3BA2"/>
    <w:p w14:paraId="203E5A0D" w14:textId="77777777" w:rsidR="00C81FAB" w:rsidRDefault="00C81FAB" w:rsidP="009B3BA2"/>
    <w:p w14:paraId="131165D7" w14:textId="77777777" w:rsidR="005554BE" w:rsidRDefault="005554BE" w:rsidP="009B3BA2"/>
    <w:p w14:paraId="1D7C96AA" w14:textId="77777777" w:rsidR="005554BE" w:rsidRDefault="005554BE" w:rsidP="009B3BA2"/>
    <w:p w14:paraId="4FACBC04" w14:textId="77777777" w:rsidR="005554BE" w:rsidRDefault="005554BE" w:rsidP="009B3BA2"/>
    <w:p w14:paraId="4A32F27E" w14:textId="77777777" w:rsidR="005554BE" w:rsidRDefault="005554BE" w:rsidP="009B3BA2"/>
    <w:tbl>
      <w:tblPr>
        <w:tblW w:w="969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000" w:firstRow="0" w:lastRow="0" w:firstColumn="0" w:lastColumn="0" w:noHBand="0" w:noVBand="0"/>
      </w:tblPr>
      <w:tblGrid>
        <w:gridCol w:w="850"/>
        <w:gridCol w:w="511"/>
        <w:gridCol w:w="1871"/>
        <w:gridCol w:w="1361"/>
        <w:gridCol w:w="1871"/>
        <w:gridCol w:w="1361"/>
        <w:gridCol w:w="1418"/>
        <w:gridCol w:w="456"/>
      </w:tblGrid>
      <w:tr w:rsidR="005554BE" w:rsidRPr="005554BE" w14:paraId="13A90C1B" w14:textId="77777777" w:rsidTr="00154293">
        <w:trPr>
          <w:cantSplit/>
          <w:trHeight w:hRule="exact" w:val="454"/>
          <w:jc w:val="center"/>
        </w:trPr>
        <w:tc>
          <w:tcPr>
            <w:tcW w:w="850" w:type="dxa"/>
            <w:noWrap/>
            <w:vAlign w:val="center"/>
          </w:tcPr>
          <w:p w14:paraId="1F8DA132" w14:textId="77777777" w:rsidR="005554BE" w:rsidRPr="005554BE" w:rsidRDefault="005554BE" w:rsidP="005554BE">
            <w:pPr>
              <w:ind w:left="-42"/>
              <w:jc w:val="center"/>
              <w:rPr>
                <w:color w:val="000000" w:themeColor="text1"/>
                <w:sz w:val="14"/>
              </w:rPr>
            </w:pPr>
            <w:r w:rsidRPr="005554BE">
              <w:rPr>
                <w:color w:val="000000" w:themeColor="text1"/>
                <w:sz w:val="14"/>
              </w:rPr>
              <w:t>6</w:t>
            </w:r>
          </w:p>
        </w:tc>
        <w:sdt>
          <w:sdtPr>
            <w:rPr>
              <w:color w:val="000000" w:themeColor="text1"/>
              <w:sz w:val="14"/>
            </w:rPr>
            <w:alias w:val="Popis revize č.6"/>
            <w:tag w:val="Pz6"/>
            <w:id w:val="787498064"/>
            <w:placeholder>
              <w:docPart w:val="4455A44B058644D2A53573B7138F8EC1"/>
            </w:placeholder>
            <w:showingPlcHdr/>
            <w:text/>
          </w:sdtPr>
          <w:sdtEndPr/>
          <w:sdtContent>
            <w:tc>
              <w:tcPr>
                <w:tcW w:w="5614" w:type="dxa"/>
                <w:gridSpan w:val="4"/>
                <w:noWrap/>
                <w:vAlign w:val="center"/>
              </w:tcPr>
              <w:p w14:paraId="176DB157" w14:textId="347634DA" w:rsidR="005554BE" w:rsidRPr="005554BE" w:rsidRDefault="00016A2D" w:rsidP="005554BE">
                <w:pPr>
                  <w:rPr>
                    <w:color w:val="000000" w:themeColor="text1"/>
                    <w:sz w:val="14"/>
                  </w:rPr>
                </w:pPr>
                <w:r w:rsidRPr="0005706C">
                  <w:rPr>
                    <w:color w:val="000000" w:themeColor="text1"/>
                    <w:sz w:val="14"/>
                  </w:rPr>
                  <w:t xml:space="preserve"> </w:t>
                </w:r>
              </w:p>
            </w:tc>
          </w:sdtContent>
        </w:sdt>
        <w:sdt>
          <w:sdtPr>
            <w:rPr>
              <w:color w:val="000000" w:themeColor="text1"/>
              <w:sz w:val="14"/>
            </w:rPr>
            <w:alias w:val="Datum revize č.6"/>
            <w:tag w:val="Dz6"/>
            <w:id w:val="787498093"/>
            <w:placeholder>
              <w:docPart w:val="0DFCD2D10C0C4F45892D11C61214D8BD"/>
            </w:placeholder>
            <w:showingPlcHdr/>
            <w:text/>
          </w:sdtPr>
          <w:sdtEndPr/>
          <w:sdtContent>
            <w:tc>
              <w:tcPr>
                <w:tcW w:w="1361" w:type="dxa"/>
                <w:noWrap/>
                <w:vAlign w:val="center"/>
              </w:tcPr>
              <w:p w14:paraId="66391698" w14:textId="4050A1B0" w:rsidR="005554BE" w:rsidRPr="005554BE" w:rsidRDefault="00016A2D" w:rsidP="005554BE">
                <w:pPr>
                  <w:rPr>
                    <w:color w:val="000000" w:themeColor="text1"/>
                    <w:sz w:val="14"/>
                  </w:rPr>
                </w:pPr>
                <w:r w:rsidRPr="0005706C">
                  <w:t xml:space="preserve"> </w:t>
                </w:r>
              </w:p>
            </w:tc>
          </w:sdtContent>
        </w:sdt>
        <w:sdt>
          <w:sdtPr>
            <w:rPr>
              <w:color w:val="000000" w:themeColor="text1"/>
              <w:sz w:val="14"/>
            </w:rPr>
            <w:alias w:val="Schválil revizi č.6"/>
            <w:tag w:val="Kz6"/>
            <w:id w:val="787498099"/>
            <w:placeholder>
              <w:docPart w:val="9D873DE55F594146AF036837467F0353"/>
            </w:placeholder>
            <w:showingPlcHdr/>
            <w:text/>
          </w:sdtPr>
          <w:sdtEndPr/>
          <w:sdtContent>
            <w:tc>
              <w:tcPr>
                <w:tcW w:w="1874" w:type="dxa"/>
                <w:gridSpan w:val="2"/>
                <w:noWrap/>
                <w:vAlign w:val="center"/>
              </w:tcPr>
              <w:p w14:paraId="3724A3B4" w14:textId="52602218" w:rsidR="005554BE" w:rsidRPr="005554BE" w:rsidRDefault="00016A2D" w:rsidP="005554BE">
                <w:pPr>
                  <w:tabs>
                    <w:tab w:val="right" w:pos="2992"/>
                  </w:tabs>
                  <w:rPr>
                    <w:color w:val="000000" w:themeColor="text1"/>
                    <w:sz w:val="14"/>
                  </w:rPr>
                </w:pPr>
                <w:r w:rsidRPr="0005706C">
                  <w:t xml:space="preserve"> </w:t>
                </w:r>
              </w:p>
            </w:tc>
          </w:sdtContent>
        </w:sdt>
      </w:tr>
      <w:tr w:rsidR="005554BE" w:rsidRPr="005554BE" w14:paraId="35744A4A" w14:textId="77777777" w:rsidTr="00154293">
        <w:trPr>
          <w:cantSplit/>
          <w:trHeight w:hRule="exact" w:val="454"/>
          <w:jc w:val="center"/>
        </w:trPr>
        <w:tc>
          <w:tcPr>
            <w:tcW w:w="850" w:type="dxa"/>
            <w:noWrap/>
            <w:vAlign w:val="center"/>
          </w:tcPr>
          <w:p w14:paraId="574227DF" w14:textId="77777777" w:rsidR="005554BE" w:rsidRPr="005554BE" w:rsidRDefault="005554BE" w:rsidP="005554BE">
            <w:pPr>
              <w:ind w:left="-42"/>
              <w:jc w:val="center"/>
              <w:rPr>
                <w:color w:val="000000" w:themeColor="text1"/>
                <w:sz w:val="14"/>
              </w:rPr>
            </w:pPr>
            <w:r w:rsidRPr="005554BE">
              <w:rPr>
                <w:color w:val="000000" w:themeColor="text1"/>
                <w:sz w:val="14"/>
              </w:rPr>
              <w:t>5</w:t>
            </w:r>
          </w:p>
        </w:tc>
        <w:sdt>
          <w:sdtPr>
            <w:rPr>
              <w:color w:val="000000" w:themeColor="text1"/>
              <w:sz w:val="14"/>
            </w:rPr>
            <w:alias w:val="Popis revize č.5"/>
            <w:tag w:val="Pz5"/>
            <w:id w:val="787498063"/>
            <w:placeholder>
              <w:docPart w:val="BB5140E1D2BB415595063D327FB48DA2"/>
            </w:placeholder>
            <w:showingPlcHdr/>
            <w:text/>
          </w:sdtPr>
          <w:sdtEndPr/>
          <w:sdtContent>
            <w:tc>
              <w:tcPr>
                <w:tcW w:w="5614" w:type="dxa"/>
                <w:gridSpan w:val="4"/>
                <w:noWrap/>
                <w:vAlign w:val="center"/>
              </w:tcPr>
              <w:p w14:paraId="20007B78" w14:textId="5A2C6B04" w:rsidR="005554BE" w:rsidRPr="005554BE" w:rsidRDefault="00016A2D" w:rsidP="005554BE">
                <w:pPr>
                  <w:rPr>
                    <w:color w:val="000000" w:themeColor="text1"/>
                    <w:sz w:val="14"/>
                  </w:rPr>
                </w:pPr>
                <w:r w:rsidRPr="0005706C">
                  <w:t xml:space="preserve"> </w:t>
                </w:r>
              </w:p>
            </w:tc>
          </w:sdtContent>
        </w:sdt>
        <w:sdt>
          <w:sdtPr>
            <w:rPr>
              <w:color w:val="000000" w:themeColor="text1"/>
              <w:sz w:val="14"/>
            </w:rPr>
            <w:alias w:val="Datum revize č.5"/>
            <w:tag w:val="Dz5"/>
            <w:id w:val="787498092"/>
            <w:placeholder>
              <w:docPart w:val="8CF145A31CE84D5FB5872EF400C52ADA"/>
            </w:placeholder>
            <w:showingPlcHdr/>
            <w:text/>
          </w:sdtPr>
          <w:sdtEndPr/>
          <w:sdtContent>
            <w:tc>
              <w:tcPr>
                <w:tcW w:w="1361" w:type="dxa"/>
                <w:noWrap/>
                <w:vAlign w:val="center"/>
              </w:tcPr>
              <w:p w14:paraId="4D8D5BD2" w14:textId="570CB5C5" w:rsidR="005554BE" w:rsidRPr="005554BE" w:rsidRDefault="00016A2D" w:rsidP="005554BE">
                <w:pPr>
                  <w:rPr>
                    <w:color w:val="000000" w:themeColor="text1"/>
                    <w:sz w:val="14"/>
                  </w:rPr>
                </w:pPr>
                <w:r w:rsidRPr="0005706C">
                  <w:t xml:space="preserve"> </w:t>
                </w:r>
              </w:p>
            </w:tc>
          </w:sdtContent>
        </w:sdt>
        <w:sdt>
          <w:sdtPr>
            <w:rPr>
              <w:color w:val="000000" w:themeColor="text1"/>
              <w:sz w:val="14"/>
            </w:rPr>
            <w:alias w:val="Schválil revizi č.5"/>
            <w:tag w:val="Kz5"/>
            <w:id w:val="787498098"/>
            <w:placeholder>
              <w:docPart w:val="2DC4F3AF62B64394972D5BCD2CBCBB98"/>
            </w:placeholder>
            <w:showingPlcHdr/>
            <w:text/>
          </w:sdtPr>
          <w:sdtEndPr/>
          <w:sdtContent>
            <w:tc>
              <w:tcPr>
                <w:tcW w:w="1874" w:type="dxa"/>
                <w:gridSpan w:val="2"/>
                <w:noWrap/>
                <w:vAlign w:val="center"/>
              </w:tcPr>
              <w:p w14:paraId="43086E17" w14:textId="2A57E609" w:rsidR="005554BE" w:rsidRPr="005554BE" w:rsidRDefault="00016A2D" w:rsidP="005554BE">
                <w:pPr>
                  <w:tabs>
                    <w:tab w:val="right" w:pos="2992"/>
                  </w:tabs>
                  <w:rPr>
                    <w:color w:val="000000" w:themeColor="text1"/>
                    <w:sz w:val="14"/>
                  </w:rPr>
                </w:pPr>
                <w:r w:rsidRPr="0005706C">
                  <w:t xml:space="preserve"> </w:t>
                </w:r>
              </w:p>
            </w:tc>
          </w:sdtContent>
        </w:sdt>
      </w:tr>
      <w:tr w:rsidR="005554BE" w:rsidRPr="005554BE" w14:paraId="75BA2F30" w14:textId="77777777" w:rsidTr="00154293">
        <w:trPr>
          <w:cantSplit/>
          <w:trHeight w:hRule="exact" w:val="454"/>
          <w:jc w:val="center"/>
        </w:trPr>
        <w:tc>
          <w:tcPr>
            <w:tcW w:w="850" w:type="dxa"/>
            <w:noWrap/>
            <w:vAlign w:val="center"/>
          </w:tcPr>
          <w:p w14:paraId="4952BBDE" w14:textId="77777777" w:rsidR="005554BE" w:rsidRPr="005554BE" w:rsidRDefault="005554BE" w:rsidP="005554BE">
            <w:pPr>
              <w:ind w:left="-42"/>
              <w:jc w:val="center"/>
              <w:rPr>
                <w:color w:val="000000" w:themeColor="text1"/>
                <w:sz w:val="14"/>
              </w:rPr>
            </w:pPr>
            <w:r w:rsidRPr="005554BE">
              <w:rPr>
                <w:color w:val="000000" w:themeColor="text1"/>
                <w:sz w:val="14"/>
              </w:rPr>
              <w:t>4</w:t>
            </w:r>
          </w:p>
        </w:tc>
        <w:sdt>
          <w:sdtPr>
            <w:rPr>
              <w:color w:val="000000" w:themeColor="text1"/>
              <w:sz w:val="14"/>
            </w:rPr>
            <w:alias w:val="Popis revize č.4"/>
            <w:tag w:val="Pz4"/>
            <w:id w:val="787498062"/>
            <w:placeholder>
              <w:docPart w:val="A8A0D4CD5BEC4B0D92761194ED8D3621"/>
            </w:placeholder>
            <w:showingPlcHdr/>
            <w:text/>
          </w:sdtPr>
          <w:sdtEndPr/>
          <w:sdtContent>
            <w:tc>
              <w:tcPr>
                <w:tcW w:w="5614" w:type="dxa"/>
                <w:gridSpan w:val="4"/>
                <w:noWrap/>
                <w:vAlign w:val="center"/>
              </w:tcPr>
              <w:p w14:paraId="05FE1C54" w14:textId="1899B10B" w:rsidR="005554BE" w:rsidRPr="005554BE" w:rsidRDefault="00016A2D" w:rsidP="005554BE">
                <w:pPr>
                  <w:rPr>
                    <w:color w:val="000000" w:themeColor="text1"/>
                    <w:sz w:val="14"/>
                  </w:rPr>
                </w:pPr>
                <w:r w:rsidRPr="0005706C">
                  <w:t xml:space="preserve"> </w:t>
                </w:r>
              </w:p>
            </w:tc>
          </w:sdtContent>
        </w:sdt>
        <w:sdt>
          <w:sdtPr>
            <w:rPr>
              <w:color w:val="000000" w:themeColor="text1"/>
              <w:sz w:val="14"/>
            </w:rPr>
            <w:alias w:val="Datum revize č.4"/>
            <w:tag w:val="Dz4"/>
            <w:id w:val="787498091"/>
            <w:placeholder>
              <w:docPart w:val="4ED01243361B45EBA4ACA7825CE7AC55"/>
            </w:placeholder>
            <w:showingPlcHdr/>
            <w:text/>
          </w:sdtPr>
          <w:sdtEndPr/>
          <w:sdtContent>
            <w:tc>
              <w:tcPr>
                <w:tcW w:w="1361" w:type="dxa"/>
                <w:noWrap/>
                <w:vAlign w:val="center"/>
              </w:tcPr>
              <w:p w14:paraId="00916C7B" w14:textId="33691E56" w:rsidR="005554BE" w:rsidRPr="005554BE" w:rsidRDefault="00016A2D" w:rsidP="005554BE">
                <w:pPr>
                  <w:rPr>
                    <w:color w:val="000000" w:themeColor="text1"/>
                    <w:sz w:val="14"/>
                  </w:rPr>
                </w:pPr>
                <w:r w:rsidRPr="0005706C">
                  <w:t xml:space="preserve"> </w:t>
                </w:r>
              </w:p>
            </w:tc>
          </w:sdtContent>
        </w:sdt>
        <w:sdt>
          <w:sdtPr>
            <w:rPr>
              <w:color w:val="000000" w:themeColor="text1"/>
              <w:sz w:val="14"/>
            </w:rPr>
            <w:alias w:val="Schválil revizi č.4"/>
            <w:tag w:val="Kz4"/>
            <w:id w:val="787498097"/>
            <w:placeholder>
              <w:docPart w:val="325AC45C362E49618859C7A5C3DBA529"/>
            </w:placeholder>
            <w:showingPlcHdr/>
            <w:text/>
          </w:sdtPr>
          <w:sdtEndPr/>
          <w:sdtContent>
            <w:tc>
              <w:tcPr>
                <w:tcW w:w="1874" w:type="dxa"/>
                <w:gridSpan w:val="2"/>
                <w:noWrap/>
                <w:vAlign w:val="center"/>
              </w:tcPr>
              <w:p w14:paraId="65FB535E" w14:textId="04D0A6D4" w:rsidR="005554BE" w:rsidRPr="005554BE" w:rsidRDefault="00016A2D" w:rsidP="005554BE">
                <w:pPr>
                  <w:tabs>
                    <w:tab w:val="right" w:pos="2992"/>
                  </w:tabs>
                  <w:rPr>
                    <w:color w:val="000000" w:themeColor="text1"/>
                    <w:sz w:val="14"/>
                  </w:rPr>
                </w:pPr>
                <w:r w:rsidRPr="0005706C">
                  <w:t xml:space="preserve"> </w:t>
                </w:r>
              </w:p>
            </w:tc>
          </w:sdtContent>
        </w:sdt>
      </w:tr>
      <w:tr w:rsidR="005554BE" w:rsidRPr="005554BE" w14:paraId="39AD442B" w14:textId="77777777" w:rsidTr="00154293">
        <w:trPr>
          <w:cantSplit/>
          <w:trHeight w:hRule="exact" w:val="454"/>
          <w:jc w:val="center"/>
        </w:trPr>
        <w:tc>
          <w:tcPr>
            <w:tcW w:w="850" w:type="dxa"/>
            <w:noWrap/>
            <w:vAlign w:val="center"/>
          </w:tcPr>
          <w:p w14:paraId="02B13B47" w14:textId="77777777" w:rsidR="005554BE" w:rsidRPr="005554BE" w:rsidRDefault="005554BE" w:rsidP="005554BE">
            <w:pPr>
              <w:ind w:left="-42"/>
              <w:jc w:val="center"/>
              <w:rPr>
                <w:color w:val="000000" w:themeColor="text1"/>
                <w:sz w:val="14"/>
              </w:rPr>
            </w:pPr>
            <w:r w:rsidRPr="005554BE">
              <w:rPr>
                <w:color w:val="000000" w:themeColor="text1"/>
                <w:sz w:val="14"/>
              </w:rPr>
              <w:t>3</w:t>
            </w:r>
          </w:p>
        </w:tc>
        <w:sdt>
          <w:sdtPr>
            <w:rPr>
              <w:color w:val="000000" w:themeColor="text1"/>
              <w:sz w:val="14"/>
            </w:rPr>
            <w:alias w:val="Popis revize č.3"/>
            <w:tag w:val="Pz3"/>
            <w:id w:val="787498061"/>
            <w:placeholder>
              <w:docPart w:val="D86FB1FD1B6A4447B8D835C6CA67D1AF"/>
            </w:placeholder>
            <w:showingPlcHdr/>
            <w:text/>
          </w:sdtPr>
          <w:sdtEndPr/>
          <w:sdtContent>
            <w:tc>
              <w:tcPr>
                <w:tcW w:w="5614" w:type="dxa"/>
                <w:gridSpan w:val="4"/>
                <w:noWrap/>
                <w:vAlign w:val="center"/>
              </w:tcPr>
              <w:p w14:paraId="643BC990" w14:textId="72226493" w:rsidR="005554BE" w:rsidRPr="005554BE" w:rsidRDefault="00016A2D" w:rsidP="005554BE">
                <w:pPr>
                  <w:rPr>
                    <w:color w:val="000000" w:themeColor="text1"/>
                    <w:sz w:val="14"/>
                  </w:rPr>
                </w:pPr>
                <w:r w:rsidRPr="0005706C">
                  <w:t xml:space="preserve"> </w:t>
                </w:r>
              </w:p>
            </w:tc>
          </w:sdtContent>
        </w:sdt>
        <w:sdt>
          <w:sdtPr>
            <w:rPr>
              <w:color w:val="000000" w:themeColor="text1"/>
              <w:sz w:val="14"/>
            </w:rPr>
            <w:alias w:val="Datum revize č.3"/>
            <w:tag w:val="Dz3"/>
            <w:id w:val="787498090"/>
            <w:placeholder>
              <w:docPart w:val="C5ADEDC169C042E58045EEBBC7B64888"/>
            </w:placeholder>
            <w:showingPlcHdr/>
            <w:text/>
          </w:sdtPr>
          <w:sdtEndPr/>
          <w:sdtContent>
            <w:tc>
              <w:tcPr>
                <w:tcW w:w="1361" w:type="dxa"/>
                <w:noWrap/>
                <w:vAlign w:val="center"/>
              </w:tcPr>
              <w:p w14:paraId="64B0910C" w14:textId="6AD48672" w:rsidR="005554BE" w:rsidRPr="005554BE" w:rsidRDefault="00016A2D" w:rsidP="005554BE">
                <w:pPr>
                  <w:rPr>
                    <w:color w:val="000000" w:themeColor="text1"/>
                    <w:sz w:val="14"/>
                  </w:rPr>
                </w:pPr>
                <w:r w:rsidRPr="0005706C">
                  <w:t xml:space="preserve"> </w:t>
                </w:r>
              </w:p>
            </w:tc>
          </w:sdtContent>
        </w:sdt>
        <w:sdt>
          <w:sdtPr>
            <w:rPr>
              <w:color w:val="000000" w:themeColor="text1"/>
              <w:sz w:val="14"/>
            </w:rPr>
            <w:alias w:val="Schválil revizi č.3"/>
            <w:tag w:val="Kz3"/>
            <w:id w:val="787498096"/>
            <w:placeholder>
              <w:docPart w:val="4CF8D92AFC1D4C658603E21C73231395"/>
            </w:placeholder>
            <w:showingPlcHdr/>
            <w:text/>
          </w:sdtPr>
          <w:sdtEndPr/>
          <w:sdtContent>
            <w:tc>
              <w:tcPr>
                <w:tcW w:w="1874" w:type="dxa"/>
                <w:gridSpan w:val="2"/>
                <w:noWrap/>
                <w:vAlign w:val="center"/>
              </w:tcPr>
              <w:p w14:paraId="64B9743D" w14:textId="5CD9E504" w:rsidR="005554BE" w:rsidRPr="005554BE" w:rsidRDefault="00016A2D" w:rsidP="005554BE">
                <w:pPr>
                  <w:tabs>
                    <w:tab w:val="right" w:pos="2992"/>
                  </w:tabs>
                  <w:rPr>
                    <w:color w:val="000000" w:themeColor="text1"/>
                    <w:sz w:val="14"/>
                  </w:rPr>
                </w:pPr>
                <w:r w:rsidRPr="0005706C">
                  <w:t xml:space="preserve"> </w:t>
                </w:r>
              </w:p>
            </w:tc>
          </w:sdtContent>
        </w:sdt>
      </w:tr>
      <w:tr w:rsidR="005554BE" w:rsidRPr="005554BE" w14:paraId="79C39C57" w14:textId="77777777" w:rsidTr="00154293">
        <w:trPr>
          <w:cantSplit/>
          <w:trHeight w:hRule="exact" w:val="454"/>
          <w:jc w:val="center"/>
        </w:trPr>
        <w:tc>
          <w:tcPr>
            <w:tcW w:w="850" w:type="dxa"/>
            <w:noWrap/>
            <w:vAlign w:val="center"/>
          </w:tcPr>
          <w:p w14:paraId="471CF0B3" w14:textId="77777777" w:rsidR="005554BE" w:rsidRPr="005554BE" w:rsidRDefault="005554BE" w:rsidP="005554BE">
            <w:pPr>
              <w:ind w:left="-42"/>
              <w:jc w:val="center"/>
              <w:rPr>
                <w:color w:val="000000" w:themeColor="text1"/>
                <w:sz w:val="14"/>
              </w:rPr>
            </w:pPr>
            <w:r w:rsidRPr="005554BE">
              <w:rPr>
                <w:color w:val="000000" w:themeColor="text1"/>
                <w:sz w:val="14"/>
              </w:rPr>
              <w:t>2</w:t>
            </w:r>
          </w:p>
        </w:tc>
        <w:sdt>
          <w:sdtPr>
            <w:rPr>
              <w:color w:val="000000" w:themeColor="text1"/>
              <w:sz w:val="14"/>
            </w:rPr>
            <w:alias w:val="Popis revize č.2"/>
            <w:tag w:val="Pz2"/>
            <w:id w:val="787498060"/>
            <w:placeholder>
              <w:docPart w:val="6F0071A5BD86421684A6380C9CE26BCE"/>
            </w:placeholder>
            <w:text/>
          </w:sdtPr>
          <w:sdtEndPr/>
          <w:sdtContent>
            <w:tc>
              <w:tcPr>
                <w:tcW w:w="5614" w:type="dxa"/>
                <w:gridSpan w:val="4"/>
                <w:noWrap/>
                <w:vAlign w:val="center"/>
              </w:tcPr>
              <w:p w14:paraId="3C4ADD04" w14:textId="60276B73" w:rsidR="005554BE" w:rsidRPr="005554BE" w:rsidRDefault="00000092" w:rsidP="005554BE">
                <w:pPr>
                  <w:rPr>
                    <w:color w:val="000000" w:themeColor="text1"/>
                    <w:sz w:val="14"/>
                  </w:rPr>
                </w:pPr>
                <w:r>
                  <w:rPr>
                    <w:color w:val="000000" w:themeColor="text1"/>
                    <w:sz w:val="14"/>
                  </w:rPr>
                  <w:t>ČISTOPIS</w:t>
                </w:r>
              </w:p>
            </w:tc>
          </w:sdtContent>
        </w:sdt>
        <w:sdt>
          <w:sdtPr>
            <w:rPr>
              <w:color w:val="000000" w:themeColor="text1"/>
              <w:sz w:val="14"/>
            </w:rPr>
            <w:alias w:val="Datum revize č.2"/>
            <w:tag w:val="Dz2"/>
            <w:id w:val="787498067"/>
            <w:placeholder>
              <w:docPart w:val="A8CFFE72291D4B6085A4D554CCE3797B"/>
            </w:placeholder>
            <w:text/>
          </w:sdtPr>
          <w:sdtEndPr/>
          <w:sdtContent>
            <w:tc>
              <w:tcPr>
                <w:tcW w:w="1361" w:type="dxa"/>
                <w:noWrap/>
                <w:vAlign w:val="center"/>
              </w:tcPr>
              <w:p w14:paraId="1F0DC210" w14:textId="3FC322EA" w:rsidR="005554BE" w:rsidRPr="005554BE" w:rsidRDefault="00000092" w:rsidP="005554BE">
                <w:pPr>
                  <w:rPr>
                    <w:color w:val="000000" w:themeColor="text1"/>
                    <w:sz w:val="14"/>
                  </w:rPr>
                </w:pPr>
                <w:r>
                  <w:rPr>
                    <w:color w:val="000000" w:themeColor="text1"/>
                    <w:sz w:val="14"/>
                  </w:rPr>
                  <w:t>08.09.2022</w:t>
                </w:r>
              </w:p>
            </w:tc>
          </w:sdtContent>
        </w:sdt>
        <w:tc>
          <w:tcPr>
            <w:tcW w:w="1874" w:type="dxa"/>
            <w:gridSpan w:val="2"/>
            <w:noWrap/>
            <w:vAlign w:val="center"/>
          </w:tcPr>
          <w:p w14:paraId="6DDAB0F5" w14:textId="4DD8B3C0" w:rsidR="005554BE" w:rsidRPr="005554BE" w:rsidRDefault="00567E1B" w:rsidP="00916646">
            <w:pPr>
              <w:tabs>
                <w:tab w:val="right" w:pos="2992"/>
              </w:tabs>
              <w:rPr>
                <w:color w:val="000000" w:themeColor="text1"/>
                <w:sz w:val="14"/>
              </w:rPr>
            </w:pPr>
            <w:sdt>
              <w:sdtPr>
                <w:rPr>
                  <w:color w:val="000000" w:themeColor="text1"/>
                  <w:sz w:val="14"/>
                </w:rPr>
                <w:alias w:val="Schválil revizi č.2"/>
                <w:tag w:val="Kz2"/>
                <w:id w:val="787498095"/>
                <w:placeholder>
                  <w:docPart w:val="680FD3CCD2DD446FBB1C0923F02C12CC"/>
                </w:placeholder>
                <w:text/>
              </w:sdtPr>
              <w:sdtEndPr/>
              <w:sdtContent>
                <w:r w:rsidR="00000092">
                  <w:rPr>
                    <w:color w:val="000000" w:themeColor="text1"/>
                    <w:sz w:val="14"/>
                  </w:rPr>
                  <w:t>Ing. Kuba, Ph.D.</w:t>
                </w:r>
              </w:sdtContent>
            </w:sdt>
          </w:p>
        </w:tc>
      </w:tr>
      <w:tr w:rsidR="005554BE" w:rsidRPr="005554BE" w14:paraId="6FF0C693" w14:textId="77777777" w:rsidTr="00154293">
        <w:trPr>
          <w:cantSplit/>
          <w:trHeight w:hRule="exact" w:val="454"/>
          <w:jc w:val="center"/>
        </w:trPr>
        <w:tc>
          <w:tcPr>
            <w:tcW w:w="850" w:type="dxa"/>
            <w:noWrap/>
            <w:vAlign w:val="center"/>
          </w:tcPr>
          <w:p w14:paraId="6051A0D4" w14:textId="77777777" w:rsidR="005554BE" w:rsidRPr="005554BE" w:rsidRDefault="005554BE" w:rsidP="005554BE">
            <w:pPr>
              <w:ind w:left="-42"/>
              <w:jc w:val="center"/>
              <w:rPr>
                <w:color w:val="000000" w:themeColor="text1"/>
                <w:sz w:val="14"/>
              </w:rPr>
            </w:pPr>
            <w:r w:rsidRPr="005554BE">
              <w:rPr>
                <w:color w:val="000000" w:themeColor="text1"/>
                <w:sz w:val="14"/>
              </w:rPr>
              <w:t>1</w:t>
            </w:r>
          </w:p>
        </w:tc>
        <w:sdt>
          <w:sdtPr>
            <w:rPr>
              <w:color w:val="000000" w:themeColor="text1"/>
              <w:sz w:val="14"/>
            </w:rPr>
            <w:alias w:val="Popis revize č.1"/>
            <w:tag w:val="Pz1"/>
            <w:id w:val="787498059"/>
            <w:placeholder>
              <w:docPart w:val="9B31CFBF72D0433A9687AA8F38FF2D17"/>
            </w:placeholder>
            <w:text/>
          </w:sdtPr>
          <w:sdtEndPr/>
          <w:sdtContent>
            <w:tc>
              <w:tcPr>
                <w:tcW w:w="5614" w:type="dxa"/>
                <w:gridSpan w:val="4"/>
                <w:noWrap/>
                <w:vAlign w:val="center"/>
              </w:tcPr>
              <w:p w14:paraId="3693BC28" w14:textId="7757FAA1" w:rsidR="005554BE" w:rsidRPr="005554BE" w:rsidRDefault="00772838" w:rsidP="00C81FAB">
                <w:pPr>
                  <w:rPr>
                    <w:color w:val="000000" w:themeColor="text1"/>
                    <w:sz w:val="14"/>
                  </w:rPr>
                </w:pPr>
                <w:r>
                  <w:rPr>
                    <w:color w:val="000000" w:themeColor="text1"/>
                    <w:sz w:val="14"/>
                  </w:rPr>
                  <w:t>PRVNÍ VYDÁNÍ PRO KONTROLU</w:t>
                </w:r>
              </w:p>
            </w:tc>
          </w:sdtContent>
        </w:sdt>
        <w:tc>
          <w:tcPr>
            <w:tcW w:w="1361" w:type="dxa"/>
            <w:noWrap/>
            <w:vAlign w:val="center"/>
          </w:tcPr>
          <w:sdt>
            <w:sdtPr>
              <w:rPr>
                <w:color w:val="000000" w:themeColor="text1"/>
                <w:sz w:val="14"/>
              </w:rPr>
              <w:alias w:val="Datum revize č.1"/>
              <w:tag w:val="Dz1"/>
              <w:id w:val="787498066"/>
              <w:placeholder>
                <w:docPart w:val="D7E767A543FB49ECB116B02362C08A43"/>
              </w:placeholder>
              <w:text/>
            </w:sdtPr>
            <w:sdtEndPr/>
            <w:sdtContent>
              <w:p w14:paraId="5CA62DE2" w14:textId="6D4A34A6" w:rsidR="005554BE" w:rsidRPr="005554BE" w:rsidRDefault="00772838" w:rsidP="00916646">
                <w:pPr>
                  <w:rPr>
                    <w:color w:val="000000" w:themeColor="text1"/>
                    <w:sz w:val="14"/>
                  </w:rPr>
                </w:pPr>
                <w:r>
                  <w:rPr>
                    <w:color w:val="000000" w:themeColor="text1"/>
                    <w:sz w:val="14"/>
                  </w:rPr>
                  <w:t>09.08.2022</w:t>
                </w:r>
              </w:p>
            </w:sdtContent>
          </w:sdt>
        </w:tc>
        <w:sdt>
          <w:sdtPr>
            <w:rPr>
              <w:color w:val="000000" w:themeColor="text1"/>
              <w:sz w:val="14"/>
            </w:rPr>
            <w:alias w:val="Schválil revizi č.1"/>
            <w:tag w:val="Kz1"/>
            <w:id w:val="787498094"/>
            <w:placeholder>
              <w:docPart w:val="FA2EDAF59F2B44689D1C4569A81DAFD3"/>
            </w:placeholder>
            <w:text/>
          </w:sdtPr>
          <w:sdtEndPr/>
          <w:sdtContent>
            <w:tc>
              <w:tcPr>
                <w:tcW w:w="1874" w:type="dxa"/>
                <w:gridSpan w:val="2"/>
                <w:noWrap/>
                <w:vAlign w:val="center"/>
              </w:tcPr>
              <w:p w14:paraId="6E3B31C2" w14:textId="5067BC63" w:rsidR="005554BE" w:rsidRPr="005554BE" w:rsidRDefault="00772838" w:rsidP="00916646">
                <w:pPr>
                  <w:tabs>
                    <w:tab w:val="right" w:pos="2992"/>
                  </w:tabs>
                  <w:rPr>
                    <w:color w:val="000000" w:themeColor="text1"/>
                    <w:sz w:val="14"/>
                  </w:rPr>
                </w:pPr>
                <w:r>
                  <w:rPr>
                    <w:color w:val="000000" w:themeColor="text1"/>
                    <w:sz w:val="14"/>
                  </w:rPr>
                  <w:t>Ing. Kuba, Ph.D.</w:t>
                </w:r>
              </w:p>
            </w:tc>
          </w:sdtContent>
        </w:sdt>
      </w:tr>
      <w:tr w:rsidR="005554BE" w:rsidRPr="005554BE" w14:paraId="62CFAFEB" w14:textId="77777777" w:rsidTr="00154293">
        <w:trPr>
          <w:cantSplit/>
          <w:trHeight w:hRule="exact" w:val="454"/>
          <w:jc w:val="center"/>
        </w:trPr>
        <w:tc>
          <w:tcPr>
            <w:tcW w:w="850" w:type="dxa"/>
            <w:tcBorders>
              <w:bottom w:val="single" w:sz="12" w:space="0" w:color="auto"/>
            </w:tcBorders>
            <w:noWrap/>
            <w:vAlign w:val="center"/>
          </w:tcPr>
          <w:p w14:paraId="02FEF336" w14:textId="77777777" w:rsidR="005554BE" w:rsidRPr="00111921" w:rsidRDefault="005554BE" w:rsidP="005554BE">
            <w:pPr>
              <w:ind w:left="-42"/>
              <w:jc w:val="center"/>
              <w:rPr>
                <w:caps/>
                <w:color w:val="000000" w:themeColor="text1"/>
                <w:sz w:val="14"/>
                <w:szCs w:val="14"/>
              </w:rPr>
            </w:pPr>
            <w:r w:rsidRPr="00111921">
              <w:rPr>
                <w:caps/>
                <w:color w:val="000000" w:themeColor="text1"/>
                <w:sz w:val="14"/>
                <w:szCs w:val="14"/>
              </w:rPr>
              <w:t>Revize</w:t>
            </w:r>
          </w:p>
        </w:tc>
        <w:tc>
          <w:tcPr>
            <w:tcW w:w="5614" w:type="dxa"/>
            <w:gridSpan w:val="4"/>
            <w:tcBorders>
              <w:bottom w:val="single" w:sz="12" w:space="0" w:color="auto"/>
            </w:tcBorders>
            <w:noWrap/>
            <w:vAlign w:val="center"/>
          </w:tcPr>
          <w:p w14:paraId="09C51133" w14:textId="77777777" w:rsidR="005554BE" w:rsidRPr="00111921" w:rsidRDefault="005554BE" w:rsidP="005554BE">
            <w:pPr>
              <w:rPr>
                <w:caps/>
                <w:color w:val="000000" w:themeColor="text1"/>
                <w:sz w:val="14"/>
                <w:szCs w:val="14"/>
              </w:rPr>
            </w:pPr>
            <w:r w:rsidRPr="00111921">
              <w:rPr>
                <w:caps/>
                <w:color w:val="000000" w:themeColor="text1"/>
                <w:sz w:val="14"/>
                <w:szCs w:val="14"/>
              </w:rPr>
              <w:t>Popis</w:t>
            </w:r>
          </w:p>
        </w:tc>
        <w:tc>
          <w:tcPr>
            <w:tcW w:w="1361" w:type="dxa"/>
            <w:tcBorders>
              <w:bottom w:val="single" w:sz="12" w:space="0" w:color="auto"/>
            </w:tcBorders>
            <w:noWrap/>
            <w:vAlign w:val="center"/>
          </w:tcPr>
          <w:p w14:paraId="683175F1" w14:textId="77777777" w:rsidR="005554BE" w:rsidRPr="00111921" w:rsidRDefault="005554BE" w:rsidP="005554BE">
            <w:pPr>
              <w:rPr>
                <w:caps/>
                <w:color w:val="000000" w:themeColor="text1"/>
                <w:sz w:val="14"/>
                <w:szCs w:val="14"/>
              </w:rPr>
            </w:pPr>
            <w:r w:rsidRPr="00111921">
              <w:rPr>
                <w:caps/>
                <w:color w:val="000000" w:themeColor="text1"/>
                <w:sz w:val="14"/>
                <w:szCs w:val="14"/>
              </w:rPr>
              <w:t>Datum</w:t>
            </w:r>
          </w:p>
        </w:tc>
        <w:tc>
          <w:tcPr>
            <w:tcW w:w="1874" w:type="dxa"/>
            <w:gridSpan w:val="2"/>
            <w:tcBorders>
              <w:bottom w:val="single" w:sz="12" w:space="0" w:color="auto"/>
            </w:tcBorders>
            <w:noWrap/>
            <w:vAlign w:val="center"/>
          </w:tcPr>
          <w:p w14:paraId="4C869A06" w14:textId="77777777" w:rsidR="005554BE" w:rsidRPr="00111921" w:rsidRDefault="005554BE" w:rsidP="005554BE">
            <w:pPr>
              <w:tabs>
                <w:tab w:val="right" w:pos="2992"/>
              </w:tabs>
              <w:rPr>
                <w:caps/>
                <w:color w:val="000000" w:themeColor="text1"/>
                <w:sz w:val="14"/>
                <w:szCs w:val="14"/>
              </w:rPr>
            </w:pPr>
            <w:r w:rsidRPr="00111921">
              <w:rPr>
                <w:caps/>
                <w:color w:val="000000" w:themeColor="text1"/>
                <w:sz w:val="14"/>
                <w:szCs w:val="14"/>
              </w:rPr>
              <w:t>Schválil</w:t>
            </w:r>
          </w:p>
        </w:tc>
      </w:tr>
      <w:tr w:rsidR="005554BE" w:rsidRPr="005554BE" w14:paraId="37961E41" w14:textId="77777777" w:rsidTr="00154293">
        <w:trPr>
          <w:cantSplit/>
          <w:trHeight w:hRule="exact" w:val="170"/>
          <w:jc w:val="center"/>
        </w:trPr>
        <w:tc>
          <w:tcPr>
            <w:tcW w:w="850" w:type="dxa"/>
            <w:tcBorders>
              <w:top w:val="single" w:sz="12" w:space="0" w:color="auto"/>
              <w:left w:val="nil"/>
              <w:bottom w:val="single" w:sz="12" w:space="0" w:color="auto"/>
              <w:right w:val="nil"/>
            </w:tcBorders>
            <w:noWrap/>
            <w:vAlign w:val="center"/>
          </w:tcPr>
          <w:p w14:paraId="549CBF1C" w14:textId="77777777" w:rsidR="005554BE" w:rsidRPr="005554BE" w:rsidRDefault="005554BE" w:rsidP="005554BE">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1C5C6EDD" w14:textId="77777777" w:rsidR="005554BE" w:rsidRPr="005554BE" w:rsidRDefault="005554BE" w:rsidP="005554BE">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2115D806" w14:textId="77777777" w:rsidR="005554BE" w:rsidRPr="005554BE" w:rsidRDefault="005554BE" w:rsidP="005554BE">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5E0D1972" w14:textId="77777777" w:rsidR="005554BE" w:rsidRPr="005554BE" w:rsidRDefault="005554BE" w:rsidP="005554BE">
            <w:pPr>
              <w:tabs>
                <w:tab w:val="right" w:pos="2992"/>
              </w:tabs>
              <w:rPr>
                <w:color w:val="000000" w:themeColor="text1"/>
                <w:sz w:val="14"/>
              </w:rPr>
            </w:pPr>
          </w:p>
        </w:tc>
      </w:tr>
      <w:tr w:rsidR="005554BE" w:rsidRPr="005554BE" w14:paraId="2571CF3B" w14:textId="77777777" w:rsidTr="005918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right w:w="0" w:type="dxa"/>
            </w:tcMar>
            <w:vAlign w:val="center"/>
          </w:tcPr>
          <w:p w14:paraId="15137669" w14:textId="77777777" w:rsidR="005554BE" w:rsidRPr="005554BE" w:rsidRDefault="005554BE" w:rsidP="005554BE">
            <w:pPr>
              <w:spacing w:before="60"/>
              <w:jc w:val="center"/>
              <w:rPr>
                <w:color w:val="000000" w:themeColor="text1"/>
                <w:spacing w:val="18"/>
                <w:sz w:val="16"/>
              </w:rPr>
            </w:pPr>
            <w:r w:rsidRPr="005554BE">
              <w:rPr>
                <w:noProof/>
                <w:color w:val="000000" w:themeColor="text1"/>
                <w:sz w:val="18"/>
              </w:rPr>
              <mc:AlternateContent>
                <mc:Choice Requires="wps">
                  <w:drawing>
                    <wp:anchor distT="0" distB="0" distL="114300" distR="114300" simplePos="0" relativeHeight="251659264" behindDoc="0" locked="0" layoutInCell="1" allowOverlap="1" wp14:anchorId="7395B1C3" wp14:editId="50D17CD3">
                      <wp:simplePos x="0" y="0"/>
                      <wp:positionH relativeFrom="column">
                        <wp:posOffset>34925</wp:posOffset>
                      </wp:positionH>
                      <wp:positionV relativeFrom="paragraph">
                        <wp:posOffset>71755</wp:posOffset>
                      </wp:positionV>
                      <wp:extent cx="4020820" cy="44323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359FDA" w14:textId="77777777" w:rsidR="000A56B5" w:rsidRPr="00E566A0" w:rsidRDefault="000A56B5" w:rsidP="005554BE">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14:paraId="4A426601" w14:textId="77777777" w:rsidR="000A56B5" w:rsidRPr="00880E2C" w:rsidRDefault="000A56B5" w:rsidP="005554BE">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5B1C3" id="_x0000_t202" coordsize="21600,21600" o:spt="202" path="m,l,21600r21600,l21600,xe">
                      <v:stroke joinstyle="miter"/>
                      <v:path gradientshapeok="t" o:connecttype="rect"/>
                    </v:shapetype>
                    <v:shape id="Text Box 18"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" stroked="f">
                      <v:textbox inset="0,0,0,0">
                        <w:txbxContent>
                          <w:p w14:paraId="5E359FDA" w14:textId="77777777" w:rsidR="000A56B5" w:rsidRPr="00E566A0" w:rsidRDefault="000A56B5" w:rsidP="005554BE">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14:paraId="4A426601" w14:textId="77777777" w:rsidR="000A56B5" w:rsidRPr="00880E2C" w:rsidRDefault="000A56B5" w:rsidP="005554BE">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right w:w="0" w:type="dxa"/>
            </w:tcMar>
          </w:tcPr>
          <w:p w14:paraId="26B268F9" w14:textId="77777777" w:rsidR="005554BE" w:rsidRPr="005554BE" w:rsidRDefault="005554BE" w:rsidP="005554BE">
            <w:pPr>
              <w:tabs>
                <w:tab w:val="left" w:pos="250"/>
                <w:tab w:val="center" w:pos="1609"/>
              </w:tabs>
              <w:spacing w:before="60"/>
              <w:jc w:val="center"/>
              <w:rPr>
                <w:color w:val="000000" w:themeColor="text1"/>
                <w:spacing w:val="18"/>
                <w:sz w:val="16"/>
              </w:rPr>
            </w:pPr>
            <w:r w:rsidRPr="005554BE">
              <w:rPr>
                <w:rFonts w:eastAsia="Arial Unicode MS" w:cs="Arial"/>
                <w:noProof/>
                <w:color w:val="000000" w:themeColor="text1"/>
                <w:spacing w:val="18"/>
                <w:sz w:val="14"/>
              </w:rPr>
              <w:drawing>
                <wp:inline distT="0" distB="0" distL="0" distR="0" wp14:anchorId="0FAE9594" wp14:editId="37AD09F6">
                  <wp:extent cx="1440000" cy="417243"/>
                  <wp:effectExtent l="0" t="0" r="8255" b="1905"/>
                  <wp:docPr id="18"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Logo_sw_m3cm_bw_pos"/>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40000" cy="417243"/>
                          </a:xfrm>
                          <a:prstGeom prst="rect">
                            <a:avLst/>
                          </a:prstGeom>
                          <a:noFill/>
                          <a:ln w="9525">
                            <a:noFill/>
                            <a:miter lim="800000"/>
                            <a:headEnd/>
                            <a:tailEnd/>
                          </a:ln>
                        </pic:spPr>
                      </pic:pic>
                    </a:graphicData>
                  </a:graphic>
                </wp:inline>
              </w:drawing>
            </w:r>
          </w:p>
        </w:tc>
      </w:tr>
      <w:tr w:rsidR="005554BE" w:rsidRPr="005554BE" w14:paraId="2F6C215F"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1A27DBCF" w14:textId="77777777" w:rsidR="005554BE" w:rsidRPr="005554BE" w:rsidRDefault="005554BE" w:rsidP="005554BE">
            <w:pPr>
              <w:jc w:val="left"/>
              <w:rPr>
                <w:color w:val="000000" w:themeColor="text1"/>
                <w:sz w:val="14"/>
              </w:rPr>
            </w:pPr>
            <w:r w:rsidRPr="005554BE">
              <w:rPr>
                <w:color w:val="000000" w:themeColor="text1"/>
                <w:sz w:val="14"/>
              </w:rPr>
              <w:t>VYPRACOVAL</w:t>
            </w:r>
          </w:p>
        </w:tc>
        <w:sdt>
          <w:sdtPr>
            <w:rPr>
              <w:color w:val="000000" w:themeColor="text1"/>
              <w:sz w:val="16"/>
            </w:rPr>
            <w:alias w:val="Vypracoval"/>
            <w:tag w:val="Vytvoril"/>
            <w:id w:val="787498100"/>
            <w:placeholder>
              <w:docPart w:val="5A8565E9D62C4EB4B7868765CE501DFA"/>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062851B8" w14:textId="6E70CB75" w:rsidR="005554BE" w:rsidRPr="005554BE" w:rsidRDefault="00016A2D" w:rsidP="00916646">
                <w:pPr>
                  <w:jc w:val="left"/>
                  <w:rPr>
                    <w:color w:val="000000" w:themeColor="text1"/>
                    <w:sz w:val="16"/>
                  </w:rPr>
                </w:pPr>
                <w:r>
                  <w:rPr>
                    <w:color w:val="000000" w:themeColor="text1"/>
                    <w:sz w:val="16"/>
                  </w:rPr>
                  <w:t>Ing. Holuša</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53D3B830" w14:textId="77777777" w:rsidR="005554BE" w:rsidRPr="005554BE" w:rsidRDefault="005554BE" w:rsidP="005554BE">
            <w:pPr>
              <w:jc w:val="left"/>
              <w:rPr>
                <w:color w:val="000000" w:themeColor="text1"/>
                <w:sz w:val="14"/>
              </w:rPr>
            </w:pPr>
            <w:r w:rsidRPr="005554BE">
              <w:rPr>
                <w:color w:val="000000" w:themeColor="text1"/>
                <w:sz w:val="14"/>
              </w:rPr>
              <w:t>HIP</w:t>
            </w:r>
          </w:p>
        </w:tc>
        <w:sdt>
          <w:sdtPr>
            <w:rPr>
              <w:color w:val="000000" w:themeColor="text1"/>
              <w:sz w:val="16"/>
            </w:rPr>
            <w:alias w:val="Hlavní inženýr projektu"/>
            <w:tag w:val="hip_kr"/>
            <w:id w:val="787498101"/>
            <w:placeholder>
              <w:docPart w:val="E80E9193088F4781A891909882243402"/>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7C4DFA0D" w14:textId="60E4B7D9" w:rsidR="005554BE" w:rsidRPr="005554BE" w:rsidRDefault="00772838" w:rsidP="00916646">
                <w:pPr>
                  <w:jc w:val="left"/>
                  <w:rPr>
                    <w:color w:val="000000" w:themeColor="text1"/>
                    <w:sz w:val="16"/>
                  </w:rPr>
                </w:pPr>
                <w:r>
                  <w:rPr>
                    <w:color w:val="000000" w:themeColor="text1"/>
                    <w:sz w:val="16"/>
                  </w:rPr>
                  <w:t>Ing. Rinn</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567EC526" w14:textId="77777777" w:rsidR="005554BE" w:rsidRPr="005554BE" w:rsidRDefault="005554BE" w:rsidP="005554BE">
            <w:pPr>
              <w:jc w:val="left"/>
              <w:rPr>
                <w:color w:val="000000" w:themeColor="text1"/>
                <w:sz w:val="14"/>
              </w:rPr>
            </w:pPr>
            <w:r w:rsidRPr="005554BE">
              <w:rPr>
                <w:color w:val="000000" w:themeColor="text1"/>
                <w:sz w:val="14"/>
              </w:rPr>
              <w:t>T. KONTROLA</w:t>
            </w:r>
          </w:p>
        </w:tc>
        <w:sdt>
          <w:sdtPr>
            <w:rPr>
              <w:color w:val="000000" w:themeColor="text1"/>
              <w:sz w:val="16"/>
            </w:rPr>
            <w:alias w:val="Technická kontrola"/>
            <w:tag w:val="kj_kr"/>
            <w:id w:val="787498102"/>
            <w:placeholder>
              <w:docPart w:val="1F16EF84CFD745F8B83C94148968609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585E2988" w14:textId="67EE1CDF" w:rsidR="005554BE" w:rsidRPr="005554BE" w:rsidRDefault="00016A2D" w:rsidP="00916646">
                <w:pPr>
                  <w:jc w:val="left"/>
                  <w:rPr>
                    <w:color w:val="000000" w:themeColor="text1"/>
                    <w:sz w:val="16"/>
                  </w:rPr>
                </w:pPr>
                <w:r>
                  <w:rPr>
                    <w:color w:val="000000" w:themeColor="text1"/>
                    <w:sz w:val="16"/>
                  </w:rPr>
                  <w:t>Ing. Trnka</w:t>
                </w:r>
              </w:p>
            </w:tc>
          </w:sdtContent>
        </w:sdt>
      </w:tr>
      <w:tr w:rsidR="005554BE" w:rsidRPr="005554BE" w14:paraId="14BA3934"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6249009E" w14:textId="77777777" w:rsidR="005554BE" w:rsidRPr="005554BE" w:rsidRDefault="005554BE" w:rsidP="005554BE">
            <w:pPr>
              <w:jc w:val="left"/>
              <w:rPr>
                <w:color w:val="000000" w:themeColor="text1"/>
                <w:sz w:val="14"/>
              </w:rPr>
            </w:pPr>
            <w:r w:rsidRPr="005554BE">
              <w:rPr>
                <w:color w:val="000000" w:themeColor="text1"/>
                <w:sz w:val="14"/>
              </w:rPr>
              <w:t>PROJEKTANT</w:t>
            </w:r>
          </w:p>
        </w:tc>
        <w:sdt>
          <w:sdtPr>
            <w:rPr>
              <w:color w:val="000000" w:themeColor="text1"/>
              <w:sz w:val="16"/>
            </w:rPr>
            <w:alias w:val="Projektant"/>
            <w:tag w:val="Kontr"/>
            <w:id w:val="787498103"/>
            <w:placeholder>
              <w:docPart w:val="778EBF5CA0044D03B4AA2235CEB81A4B"/>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25A995B3" w14:textId="42A2687C" w:rsidR="005554BE" w:rsidRPr="005554BE" w:rsidRDefault="00016A2D" w:rsidP="00916646">
                <w:pPr>
                  <w:jc w:val="left"/>
                  <w:rPr>
                    <w:color w:val="000000" w:themeColor="text1"/>
                    <w:sz w:val="16"/>
                  </w:rPr>
                </w:pPr>
                <w:r>
                  <w:rPr>
                    <w:color w:val="000000" w:themeColor="text1"/>
                    <w:sz w:val="16"/>
                  </w:rPr>
                  <w:t>Ing. Holuša</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75E0C7DE" w14:textId="77777777" w:rsidR="005554BE" w:rsidRPr="005554BE" w:rsidRDefault="005554BE" w:rsidP="005554BE">
            <w:pPr>
              <w:jc w:val="left"/>
              <w:rPr>
                <w:color w:val="000000" w:themeColor="text1"/>
                <w:sz w:val="14"/>
              </w:rPr>
            </w:pPr>
            <w:r w:rsidRPr="005554BE">
              <w:rPr>
                <w:color w:val="000000" w:themeColor="text1"/>
                <w:sz w:val="14"/>
              </w:rPr>
              <w:t>ŘEDITEL DIVIZE</w:t>
            </w:r>
          </w:p>
        </w:tc>
        <w:sdt>
          <w:sdtPr>
            <w:rPr>
              <w:color w:val="000000" w:themeColor="text1"/>
              <w:sz w:val="16"/>
            </w:rPr>
            <w:alias w:val="Ředitel divize"/>
            <w:tag w:val="rovu_kr"/>
            <w:id w:val="787498104"/>
            <w:placeholder>
              <w:docPart w:val="C551B125A0AB4E45988684B1CCB23063"/>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tcPr>
              <w:p w14:paraId="4B6099AA" w14:textId="6AF32095" w:rsidR="005554BE" w:rsidRPr="005554BE" w:rsidRDefault="00772838" w:rsidP="00916646">
                <w:pPr>
                  <w:jc w:val="left"/>
                  <w:rPr>
                    <w:color w:val="000000" w:themeColor="text1"/>
                    <w:sz w:val="16"/>
                  </w:rPr>
                </w:pPr>
                <w:r>
                  <w:rPr>
                    <w:color w:val="000000" w:themeColor="text1"/>
                    <w:sz w:val="16"/>
                  </w:rPr>
                  <w:t>Ing. Hanák</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53F3FF13" w14:textId="77777777" w:rsidR="005554BE" w:rsidRPr="005554BE" w:rsidRDefault="005554BE" w:rsidP="005554BE">
            <w:pPr>
              <w:jc w:val="left"/>
              <w:rPr>
                <w:color w:val="000000" w:themeColor="text1"/>
                <w:sz w:val="14"/>
              </w:rPr>
            </w:pPr>
            <w:r w:rsidRPr="005554BE">
              <w:rPr>
                <w:color w:val="000000" w:themeColor="text1"/>
                <w:sz w:val="14"/>
              </w:rPr>
              <w:t>DATUM</w:t>
            </w:r>
          </w:p>
        </w:tc>
        <w:sdt>
          <w:sdtPr>
            <w:rPr>
              <w:color w:val="000000" w:themeColor="text1"/>
              <w:sz w:val="16"/>
            </w:rPr>
            <w:alias w:val="Datum"/>
            <w:tag w:val="DatumCo"/>
            <w:id w:val="787498105"/>
            <w:placeholder>
              <w:docPart w:val="B0F88486065F4C78833A88EC9572FEBB"/>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528D6075" w14:textId="3562042B" w:rsidR="005554BE" w:rsidRPr="005554BE" w:rsidRDefault="00772838" w:rsidP="00916646">
                <w:pPr>
                  <w:jc w:val="left"/>
                  <w:rPr>
                    <w:color w:val="000000" w:themeColor="text1"/>
                    <w:sz w:val="16"/>
                  </w:rPr>
                </w:pPr>
                <w:r>
                  <w:rPr>
                    <w:color w:val="000000" w:themeColor="text1"/>
                    <w:sz w:val="16"/>
                  </w:rPr>
                  <w:t>09/2022</w:t>
                </w:r>
              </w:p>
            </w:tc>
          </w:sdtContent>
        </w:sdt>
      </w:tr>
      <w:tr w:rsidR="005554BE" w:rsidRPr="005554BE" w14:paraId="45981DF6"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47314B6B" w14:textId="77777777" w:rsidR="005554BE" w:rsidRPr="005554BE" w:rsidRDefault="005554BE" w:rsidP="005554BE">
            <w:pPr>
              <w:jc w:val="left"/>
              <w:rPr>
                <w:color w:val="000000" w:themeColor="text1"/>
                <w:sz w:val="14"/>
              </w:rPr>
            </w:pPr>
            <w:r w:rsidRPr="005554BE">
              <w:rPr>
                <w:color w:val="000000" w:themeColor="text1"/>
                <w:sz w:val="14"/>
              </w:rPr>
              <w:t>OBJEDNATEL</w:t>
            </w:r>
          </w:p>
        </w:tc>
        <w:sdt>
          <w:sdtPr>
            <w:rPr>
              <w:color w:val="000000" w:themeColor="text1"/>
              <w:sz w:val="18"/>
              <w:szCs w:val="18"/>
            </w:rPr>
            <w:alias w:val="Objednatel"/>
            <w:tag w:val="Objdok"/>
            <w:id w:val="787498106"/>
            <w:placeholder>
              <w:docPart w:val="52413C6E8A564A21B3AD39BEECD8898C"/>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4927254E" w14:textId="77BBA426" w:rsidR="005554BE" w:rsidRPr="005554BE" w:rsidRDefault="00772838" w:rsidP="00916646">
                <w:pPr>
                  <w:jc w:val="left"/>
                  <w:rPr>
                    <w:color w:val="000000" w:themeColor="text1"/>
                    <w:sz w:val="18"/>
                    <w:szCs w:val="18"/>
                  </w:rPr>
                </w:pPr>
                <w:r>
                  <w:rPr>
                    <w:color w:val="000000" w:themeColor="text1"/>
                    <w:sz w:val="18"/>
                    <w:szCs w:val="18"/>
                  </w:rPr>
                  <w:t>Brněnské vodárny a kanalizace, a.s.</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7DCF0E94" w14:textId="77777777" w:rsidR="005554BE" w:rsidRPr="005554BE" w:rsidRDefault="005554BE" w:rsidP="005554BE">
            <w:pPr>
              <w:jc w:val="left"/>
              <w:rPr>
                <w:color w:val="000000" w:themeColor="text1"/>
                <w:sz w:val="14"/>
              </w:rPr>
            </w:pPr>
            <w:r w:rsidRPr="005554BE">
              <w:rPr>
                <w:color w:val="000000" w:themeColor="text1"/>
                <w:sz w:val="14"/>
              </w:rPr>
              <w:t>OKRES</w:t>
            </w:r>
          </w:p>
        </w:tc>
        <w:sdt>
          <w:sdtPr>
            <w:rPr>
              <w:color w:val="000000" w:themeColor="text1"/>
              <w:sz w:val="16"/>
            </w:rPr>
            <w:alias w:val="Okres"/>
            <w:tag w:val="Lokalita"/>
            <w:id w:val="787498142"/>
            <w:placeholder>
              <w:docPart w:val="EF3E8C238E4D4C25AEC165941794756D"/>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0B6F3D87" w14:textId="59240752" w:rsidR="005554BE" w:rsidRPr="005554BE" w:rsidRDefault="00772838" w:rsidP="00916646">
                <w:pPr>
                  <w:jc w:val="left"/>
                  <w:rPr>
                    <w:color w:val="000000" w:themeColor="text1"/>
                    <w:sz w:val="16"/>
                  </w:rPr>
                </w:pPr>
                <w:r>
                  <w:rPr>
                    <w:color w:val="000000" w:themeColor="text1"/>
                    <w:sz w:val="16"/>
                  </w:rPr>
                  <w:t>Brno Modřice</w:t>
                </w:r>
              </w:p>
            </w:tc>
          </w:sdtContent>
        </w:sdt>
      </w:tr>
      <w:tr w:rsidR="005554BE" w:rsidRPr="005554BE" w14:paraId="4500D332"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val="restart"/>
            <w:tcBorders>
              <w:top w:val="single" w:sz="2" w:space="0" w:color="auto"/>
              <w:left w:val="single" w:sz="12" w:space="0" w:color="auto"/>
              <w:right w:val="single" w:sz="2" w:space="0" w:color="auto"/>
            </w:tcBorders>
          </w:tcPr>
          <w:p w14:paraId="77C24FDD" w14:textId="77777777" w:rsidR="005554BE" w:rsidRPr="005554BE" w:rsidRDefault="005554BE" w:rsidP="005554BE">
            <w:pPr>
              <w:rPr>
                <w:color w:val="000000" w:themeColor="text1"/>
                <w:sz w:val="14"/>
              </w:rPr>
            </w:pPr>
            <w:r w:rsidRPr="005554BE">
              <w:rPr>
                <w:color w:val="000000" w:themeColor="text1"/>
                <w:sz w:val="14"/>
              </w:rPr>
              <w:t>AKCE:</w:t>
            </w:r>
          </w:p>
          <w:sdt>
            <w:sdtPr>
              <w:rPr>
                <w:color w:val="000000" w:themeColor="text1"/>
                <w:sz w:val="24"/>
              </w:rPr>
              <w:alias w:val="Název dokumentace 1"/>
              <w:tag w:val="NazevDok"/>
              <w:id w:val="787498108"/>
              <w:placeholder>
                <w:docPart w:val="1F72009A793D44D69F275E72E39A4155"/>
              </w:placeholder>
              <w:text/>
            </w:sdtPr>
            <w:sdtEndPr/>
            <w:sdtContent>
              <w:p w14:paraId="747EC7E5" w14:textId="6633FAF1" w:rsidR="00AE0D9D" w:rsidRPr="005554BE" w:rsidRDefault="00772838" w:rsidP="00AE0D9D">
                <w:pPr>
                  <w:jc w:val="center"/>
                  <w:rPr>
                    <w:color w:val="000000" w:themeColor="text1"/>
                    <w:sz w:val="24"/>
                  </w:rPr>
                </w:pPr>
                <w:r>
                  <w:rPr>
                    <w:color w:val="000000" w:themeColor="text1"/>
                    <w:sz w:val="24"/>
                  </w:rPr>
                  <w:t xml:space="preserve">Kalové hospodářství ČOV </w:t>
                </w:r>
                <w:proofErr w:type="gramStart"/>
                <w:r>
                  <w:rPr>
                    <w:color w:val="000000" w:themeColor="text1"/>
                    <w:sz w:val="24"/>
                  </w:rPr>
                  <w:t>Brno - Modřice</w:t>
                </w:r>
                <w:proofErr w:type="gramEnd"/>
              </w:p>
            </w:sdtContent>
          </w:sdt>
          <w:sdt>
            <w:sdtPr>
              <w:rPr>
                <w:color w:val="000000" w:themeColor="text1"/>
                <w:sz w:val="24"/>
              </w:rPr>
              <w:alias w:val="Název dokumentace 2"/>
              <w:tag w:val="NazevDok2_"/>
              <w:id w:val="787498111"/>
              <w:placeholder>
                <w:docPart w:val="6EBF239F87024C759225D9CCE4244952"/>
              </w:placeholder>
              <w:showingPlcHdr/>
              <w:text/>
            </w:sdtPr>
            <w:sdtEndPr/>
            <w:sdtContent>
              <w:p w14:paraId="3EC78AB6" w14:textId="63EE94C1" w:rsidR="00AE0D9D" w:rsidRPr="005554BE" w:rsidRDefault="00016A2D" w:rsidP="00AE0D9D">
                <w:pPr>
                  <w:jc w:val="center"/>
                  <w:rPr>
                    <w:color w:val="000000" w:themeColor="text1"/>
                    <w:sz w:val="24"/>
                  </w:rPr>
                </w:pPr>
                <w:r w:rsidRPr="0005706C">
                  <w:t xml:space="preserve"> </w:t>
                </w:r>
              </w:p>
            </w:sdtContent>
          </w:sdt>
          <w:sdt>
            <w:sdtPr>
              <w:rPr>
                <w:color w:val="000000" w:themeColor="text1"/>
                <w:sz w:val="24"/>
              </w:rPr>
              <w:alias w:val="Název dokumentace 3"/>
              <w:tag w:val="NazevDok3_"/>
              <w:id w:val="787498114"/>
              <w:placeholder>
                <w:docPart w:val="334C278F48E24E3081F0225913D0B53F"/>
              </w:placeholder>
              <w:showingPlcHdr/>
              <w:text/>
            </w:sdtPr>
            <w:sdtEndPr/>
            <w:sdtContent>
              <w:p w14:paraId="08213EF6" w14:textId="41CFB6A1" w:rsidR="00AE0D9D" w:rsidRPr="005554BE" w:rsidRDefault="00016A2D" w:rsidP="00AE0D9D">
                <w:pPr>
                  <w:jc w:val="center"/>
                  <w:rPr>
                    <w:color w:val="000000" w:themeColor="text1"/>
                    <w:sz w:val="24"/>
                  </w:rPr>
                </w:pPr>
                <w:r w:rsidRPr="0005706C">
                  <w:t xml:space="preserve"> </w:t>
                </w:r>
              </w:p>
            </w:sdtContent>
          </w:sdt>
          <w:sdt>
            <w:sdtPr>
              <w:rPr>
                <w:color w:val="000000" w:themeColor="text1"/>
                <w:sz w:val="24"/>
              </w:rPr>
              <w:alias w:val="Upřesňující podnázev zakázky"/>
              <w:tag w:val="Podnazev"/>
              <w:id w:val="787498115"/>
              <w:placeholder>
                <w:docPart w:val="55E885F254ED4A4197B2BE5DD9CB95C8"/>
              </w:placeholder>
              <w:showingPlcHdr/>
              <w:text/>
            </w:sdtPr>
            <w:sdtEndPr/>
            <w:sdtContent>
              <w:p w14:paraId="7E792AD8" w14:textId="032AC093" w:rsidR="00D27577" w:rsidRDefault="00016A2D" w:rsidP="00D27577">
                <w:pPr>
                  <w:jc w:val="center"/>
                  <w:rPr>
                    <w:color w:val="000000" w:themeColor="text1"/>
                    <w:sz w:val="24"/>
                  </w:rPr>
                </w:pPr>
                <w:r w:rsidRPr="0005706C">
                  <w:t xml:space="preserve"> </w:t>
                </w:r>
              </w:p>
            </w:sdtContent>
          </w:sdt>
          <w:p w14:paraId="096DAB9D" w14:textId="77777777" w:rsidR="00D27577" w:rsidRPr="00D27577" w:rsidRDefault="00D27577" w:rsidP="00D27577">
            <w:pPr>
              <w:jc w:val="left"/>
              <w:rPr>
                <w:color w:val="000000" w:themeColor="text1"/>
                <w:sz w:val="18"/>
                <w:szCs w:val="18"/>
              </w:rPr>
            </w:pPr>
            <w:r w:rsidRPr="00D27577">
              <w:rPr>
                <w:color w:val="000000" w:themeColor="text1"/>
                <w:sz w:val="18"/>
                <w:szCs w:val="18"/>
              </w:rPr>
              <w:t>D 1 Dokumentace sta</w:t>
            </w:r>
            <w:r w:rsidR="0037371C">
              <w:rPr>
                <w:color w:val="000000" w:themeColor="text1"/>
                <w:sz w:val="18"/>
                <w:szCs w:val="18"/>
              </w:rPr>
              <w:t>vebních a inženýrských objektů,</w:t>
            </w:r>
          </w:p>
          <w:p w14:paraId="4F5D6559" w14:textId="77777777" w:rsidR="005554BE" w:rsidRPr="00D27577" w:rsidRDefault="00D27577" w:rsidP="0037371C">
            <w:pPr>
              <w:jc w:val="left"/>
              <w:rPr>
                <w:color w:val="000000" w:themeColor="text1"/>
              </w:rPr>
            </w:pPr>
            <w:r w:rsidRPr="00D27577">
              <w:rPr>
                <w:color w:val="000000" w:themeColor="text1"/>
                <w:sz w:val="18"/>
                <w:szCs w:val="18"/>
              </w:rPr>
              <w:t>D.1.</w:t>
            </w:r>
            <w:r w:rsidR="0037371C">
              <w:rPr>
                <w:color w:val="000000" w:themeColor="text1"/>
                <w:sz w:val="18"/>
                <w:szCs w:val="18"/>
              </w:rPr>
              <w:t>2</w:t>
            </w:r>
            <w:r w:rsidRPr="00D27577">
              <w:rPr>
                <w:color w:val="000000" w:themeColor="text1"/>
                <w:sz w:val="18"/>
                <w:szCs w:val="18"/>
              </w:rPr>
              <w:t xml:space="preserve"> </w:t>
            </w:r>
            <w:r w:rsidR="0037371C" w:rsidRPr="0037371C">
              <w:rPr>
                <w:color w:val="000000" w:themeColor="text1"/>
                <w:sz w:val="18"/>
                <w:szCs w:val="18"/>
              </w:rPr>
              <w:t>Stavebně konstrukční řešení</w:t>
            </w:r>
          </w:p>
        </w:tc>
        <w:tc>
          <w:tcPr>
            <w:tcW w:w="1361" w:type="dxa"/>
            <w:tcBorders>
              <w:top w:val="single" w:sz="2" w:space="0" w:color="auto"/>
              <w:left w:val="single" w:sz="2" w:space="0" w:color="auto"/>
              <w:bottom w:val="single" w:sz="2" w:space="0" w:color="auto"/>
              <w:right w:val="single" w:sz="2" w:space="0" w:color="auto"/>
            </w:tcBorders>
            <w:vAlign w:val="center"/>
          </w:tcPr>
          <w:p w14:paraId="4D05F3D4" w14:textId="77777777" w:rsidR="005554BE" w:rsidRPr="005554BE" w:rsidRDefault="005554BE" w:rsidP="005554BE">
            <w:pPr>
              <w:jc w:val="left"/>
              <w:rPr>
                <w:color w:val="000000" w:themeColor="text1"/>
                <w:sz w:val="14"/>
              </w:rPr>
            </w:pPr>
            <w:r w:rsidRPr="005554BE">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7867E673" w14:textId="0B392615" w:rsidR="005554BE" w:rsidRPr="00217069" w:rsidRDefault="00567E1B" w:rsidP="00916646">
            <w:pPr>
              <w:jc w:val="left"/>
              <w:rPr>
                <w:color w:val="000000" w:themeColor="text1"/>
                <w:sz w:val="16"/>
              </w:rPr>
            </w:pPr>
            <w:sdt>
              <w:sdtPr>
                <w:rPr>
                  <w:color w:val="000000" w:themeColor="text1"/>
                  <w:sz w:val="16"/>
                </w:rPr>
                <w:alias w:val="Číslo zakázky"/>
                <w:tag w:val="CisloZak"/>
                <w:id w:val="787498143"/>
                <w:placeholder>
                  <w:docPart w:val="4C7CB446A0094AFDB350BBA0773E71AC"/>
                </w:placeholder>
                <w:text/>
              </w:sdtPr>
              <w:sdtEndPr/>
              <w:sdtContent>
                <w:r w:rsidR="00772838">
                  <w:rPr>
                    <w:color w:val="000000" w:themeColor="text1"/>
                    <w:sz w:val="16"/>
                  </w:rPr>
                  <w:t>12 2127 01 01</w:t>
                </w:r>
              </w:sdtContent>
            </w:sdt>
          </w:p>
        </w:tc>
      </w:tr>
      <w:tr w:rsidR="005554BE" w:rsidRPr="005554BE" w14:paraId="41FD4C68"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4BB30419"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2DB1123E" w14:textId="77777777" w:rsidR="005554BE" w:rsidRPr="005554BE" w:rsidRDefault="005554BE" w:rsidP="005554BE">
            <w:pPr>
              <w:jc w:val="left"/>
              <w:rPr>
                <w:color w:val="000000" w:themeColor="text1"/>
                <w:sz w:val="14"/>
              </w:rPr>
            </w:pPr>
            <w:r w:rsidRPr="005554BE">
              <w:rPr>
                <w:color w:val="000000" w:themeColor="text1"/>
                <w:sz w:val="14"/>
              </w:rPr>
              <w:t>STUPEŇ</w:t>
            </w:r>
          </w:p>
        </w:tc>
        <w:sdt>
          <w:sdtPr>
            <w:rPr>
              <w:color w:val="000000" w:themeColor="text1"/>
              <w:sz w:val="16"/>
            </w:rPr>
            <w:alias w:val="Stupeň"/>
            <w:tag w:val="StupenZ"/>
            <w:id w:val="787498140"/>
            <w:placeholder>
              <w:docPart w:val="77529019E2A642A990A622591BA2FAD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7D15A238" w14:textId="77777777" w:rsidR="005554BE" w:rsidRPr="005554BE" w:rsidRDefault="00FA6430" w:rsidP="003B5D82">
                <w:pPr>
                  <w:jc w:val="left"/>
                  <w:rPr>
                    <w:color w:val="000000" w:themeColor="text1"/>
                    <w:sz w:val="16"/>
                  </w:rPr>
                </w:pPr>
                <w:r>
                  <w:rPr>
                    <w:color w:val="000000" w:themeColor="text1"/>
                    <w:sz w:val="16"/>
                  </w:rPr>
                  <w:t>D</w:t>
                </w:r>
                <w:r w:rsidR="003B5D82">
                  <w:rPr>
                    <w:color w:val="000000" w:themeColor="text1"/>
                    <w:sz w:val="16"/>
                  </w:rPr>
                  <w:t>SP</w:t>
                </w:r>
              </w:p>
            </w:tc>
          </w:sdtContent>
        </w:sdt>
      </w:tr>
      <w:tr w:rsidR="005554BE" w:rsidRPr="005554BE" w14:paraId="65FA5642"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2D691A9B"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342E8A92" w14:textId="77777777" w:rsidR="005554BE" w:rsidRPr="005554BE" w:rsidRDefault="005554BE" w:rsidP="005554BE">
            <w:pPr>
              <w:jc w:val="left"/>
              <w:rPr>
                <w:color w:val="000000" w:themeColor="text1"/>
                <w:sz w:val="14"/>
              </w:rPr>
            </w:pPr>
            <w:r w:rsidRPr="005554BE">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7886C9D8" w14:textId="52AB780C" w:rsidR="005554BE" w:rsidRPr="005554BE" w:rsidRDefault="0099533A" w:rsidP="005554BE">
            <w:pPr>
              <w:jc w:val="left"/>
              <w:rPr>
                <w:color w:val="000000" w:themeColor="text1"/>
                <w:sz w:val="16"/>
              </w:rPr>
            </w:pPr>
            <w:r>
              <w:rPr>
                <w:color w:val="000000" w:themeColor="text1"/>
                <w:sz w:val="16"/>
              </w:rPr>
              <w:t>1</w:t>
            </w:r>
            <w:r w:rsidR="00000092">
              <w:rPr>
                <w:color w:val="000000" w:themeColor="text1"/>
                <w:sz w:val="16"/>
              </w:rPr>
              <w:t>4</w:t>
            </w:r>
            <w:r w:rsidR="00111921" w:rsidRPr="00111921">
              <w:rPr>
                <w:color w:val="000000" w:themeColor="text1"/>
                <w:sz w:val="16"/>
              </w:rPr>
              <w:t>x A4</w:t>
            </w:r>
          </w:p>
        </w:tc>
      </w:tr>
      <w:tr w:rsidR="005554BE" w:rsidRPr="005554BE" w14:paraId="68E34B11"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4FCC064E"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611AC07E" w14:textId="77777777" w:rsidR="005554BE" w:rsidRPr="005554BE" w:rsidRDefault="005554BE" w:rsidP="005554BE">
            <w:pPr>
              <w:jc w:val="left"/>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5A5779AA" w14:textId="77777777" w:rsidR="005554BE" w:rsidRPr="005554BE" w:rsidRDefault="005554BE" w:rsidP="005554BE">
            <w:pPr>
              <w:jc w:val="left"/>
              <w:rPr>
                <w:color w:val="000000" w:themeColor="text1"/>
                <w:sz w:val="16"/>
              </w:rPr>
            </w:pPr>
          </w:p>
        </w:tc>
      </w:tr>
      <w:tr w:rsidR="005554BE" w:rsidRPr="005554BE" w14:paraId="4679A587"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bottom w:val="single" w:sz="2" w:space="0" w:color="auto"/>
              <w:right w:val="single" w:sz="2" w:space="0" w:color="auto"/>
            </w:tcBorders>
          </w:tcPr>
          <w:p w14:paraId="72C3C2FC" w14:textId="77777777" w:rsidR="005554BE" w:rsidRPr="005554BE" w:rsidRDefault="005554BE" w:rsidP="005554BE">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5B1C2865" w14:textId="77777777" w:rsidR="005554BE" w:rsidRPr="005554BE" w:rsidRDefault="005554BE" w:rsidP="005554BE">
            <w:pPr>
              <w:jc w:val="left"/>
              <w:rPr>
                <w:color w:val="000000" w:themeColor="text1"/>
                <w:sz w:val="14"/>
              </w:rPr>
            </w:pPr>
            <w:r w:rsidRPr="005554BE">
              <w:rPr>
                <w:color w:val="000000" w:themeColor="text1"/>
                <w:sz w:val="14"/>
              </w:rPr>
              <w:t>ARCHIVNÍ ČÍSLO</w:t>
            </w:r>
          </w:p>
        </w:tc>
        <w:sdt>
          <w:sdtPr>
            <w:rPr>
              <w:color w:val="000000" w:themeColor="text1"/>
              <w:sz w:val="16"/>
            </w:rPr>
            <w:alias w:val="Archivní číslo"/>
            <w:tag w:val="Poc"/>
            <w:id w:val="787498132"/>
            <w:placeholder>
              <w:docPart w:val="72C4041A107D45C197C66720C0B47045"/>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6246856E" w14:textId="7933F9FF" w:rsidR="005554BE" w:rsidRPr="005554BE" w:rsidRDefault="00016A2D" w:rsidP="00916646">
                <w:pPr>
                  <w:jc w:val="left"/>
                  <w:rPr>
                    <w:color w:val="000000" w:themeColor="text1"/>
                    <w:sz w:val="16"/>
                  </w:rPr>
                </w:pPr>
                <w:r>
                  <w:rPr>
                    <w:color w:val="000000" w:themeColor="text1"/>
                    <w:sz w:val="16"/>
                  </w:rPr>
                  <w:t>005858/22/1</w:t>
                </w:r>
              </w:p>
            </w:tc>
          </w:sdtContent>
        </w:sdt>
      </w:tr>
      <w:tr w:rsidR="005554BE" w:rsidRPr="005554BE" w14:paraId="10057B62"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43CFFA58" w14:textId="77777777" w:rsidR="005554BE" w:rsidRPr="005554BE" w:rsidRDefault="005554BE" w:rsidP="005554BE">
            <w:pPr>
              <w:jc w:val="left"/>
              <w:rPr>
                <w:color w:val="000000" w:themeColor="text1"/>
                <w:sz w:val="14"/>
              </w:rPr>
            </w:pPr>
            <w:r w:rsidRPr="005554BE">
              <w:rPr>
                <w:color w:val="000000" w:themeColor="text1"/>
                <w:sz w:val="14"/>
              </w:rPr>
              <w:t>ČÁST STAVBY</w:t>
            </w:r>
          </w:p>
        </w:tc>
        <w:sdt>
          <w:sdtPr>
            <w:rPr>
              <w:color w:val="000000" w:themeColor="text1"/>
              <w:sz w:val="18"/>
            </w:rPr>
            <w:alias w:val="Část stavby"/>
            <w:tag w:val="CastSt"/>
            <w:id w:val="787498116"/>
            <w:placeholder>
              <w:docPart w:val="40865045EBF848C3A76EB5738EF19A05"/>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1CC3D4B1" w14:textId="5AF2645D" w:rsidR="005554BE" w:rsidRPr="005554BE" w:rsidRDefault="00016A2D" w:rsidP="00916646">
                <w:pPr>
                  <w:jc w:val="left"/>
                  <w:rPr>
                    <w:color w:val="000000" w:themeColor="text1"/>
                    <w:sz w:val="18"/>
                  </w:rPr>
                </w:pPr>
                <w:r>
                  <w:rPr>
                    <w:color w:val="000000" w:themeColor="text1"/>
                    <w:sz w:val="18"/>
                  </w:rPr>
                  <w:t>BIOFILTR E</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1FC35229" w14:textId="77777777" w:rsidR="005554BE" w:rsidRPr="005554BE" w:rsidRDefault="005554BE" w:rsidP="005554BE">
            <w:pPr>
              <w:jc w:val="left"/>
              <w:rPr>
                <w:color w:val="000000" w:themeColor="text1"/>
                <w:sz w:val="14"/>
              </w:rPr>
            </w:pPr>
            <w:r w:rsidRPr="005554BE">
              <w:rPr>
                <w:color w:val="000000" w:themeColor="text1"/>
                <w:sz w:val="14"/>
              </w:rPr>
              <w:t>SO/PS</w:t>
            </w:r>
          </w:p>
        </w:tc>
        <w:sdt>
          <w:sdtPr>
            <w:rPr>
              <w:color w:val="000000" w:themeColor="text1"/>
              <w:sz w:val="16"/>
              <w:szCs w:val="16"/>
            </w:rPr>
            <w:alias w:val="SO/PS"/>
            <w:tag w:val="SOPS"/>
            <w:id w:val="787498131"/>
            <w:placeholder>
              <w:docPart w:val="EC523795870949DC872D4704BC3EF38A"/>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2333A9CA" w14:textId="27D687BC" w:rsidR="005554BE" w:rsidRPr="005554BE" w:rsidRDefault="00016A2D" w:rsidP="00916646">
                <w:pPr>
                  <w:jc w:val="left"/>
                  <w:rPr>
                    <w:color w:val="000000" w:themeColor="text1"/>
                    <w:sz w:val="16"/>
                    <w:szCs w:val="16"/>
                  </w:rPr>
                </w:pPr>
                <w:r>
                  <w:rPr>
                    <w:color w:val="000000" w:themeColor="text1"/>
                    <w:sz w:val="16"/>
                    <w:szCs w:val="16"/>
                  </w:rPr>
                  <w:t>SO 2405</w:t>
                </w:r>
              </w:p>
            </w:tc>
          </w:sdtContent>
        </w:sdt>
      </w:tr>
      <w:tr w:rsidR="005554BE" w:rsidRPr="005554BE" w14:paraId="7664835D"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val="restart"/>
            <w:tcBorders>
              <w:top w:val="single" w:sz="2" w:space="0" w:color="auto"/>
              <w:left w:val="single" w:sz="12" w:space="0" w:color="auto"/>
              <w:right w:val="single" w:sz="2" w:space="0" w:color="auto"/>
            </w:tcBorders>
          </w:tcPr>
          <w:p w14:paraId="3D5B1FA4" w14:textId="77777777" w:rsidR="005554BE" w:rsidRPr="005554BE" w:rsidRDefault="005554BE" w:rsidP="005554BE">
            <w:pPr>
              <w:jc w:val="left"/>
              <w:rPr>
                <w:color w:val="000000" w:themeColor="text1"/>
                <w:sz w:val="14"/>
              </w:rPr>
            </w:pPr>
            <w:r w:rsidRPr="005554BE">
              <w:rPr>
                <w:color w:val="000000" w:themeColor="text1"/>
                <w:sz w:val="14"/>
              </w:rPr>
              <w:t>PŘÍLOHA:</w:t>
            </w:r>
          </w:p>
          <w:sdt>
            <w:sdtPr>
              <w:rPr>
                <w:color w:val="000000" w:themeColor="text1"/>
                <w:sz w:val="24"/>
              </w:rPr>
              <w:alias w:val="Název přílohy"/>
              <w:tag w:val="PrilNaz"/>
              <w:id w:val="787498119"/>
              <w:placeholder>
                <w:docPart w:val="9AEBE97ACAC0479D8FF7A077D1827D07"/>
              </w:placeholder>
              <w:text/>
            </w:sdtPr>
            <w:sdtEndPr/>
            <w:sdtContent>
              <w:p w14:paraId="6BD9A387" w14:textId="5BF10DE1" w:rsidR="005554BE" w:rsidRPr="005554BE" w:rsidRDefault="00016A2D" w:rsidP="00916646">
                <w:pPr>
                  <w:jc w:val="center"/>
                  <w:rPr>
                    <w:color w:val="000000" w:themeColor="text1"/>
                    <w:sz w:val="24"/>
                  </w:rPr>
                </w:pPr>
                <w:r>
                  <w:rPr>
                    <w:color w:val="000000" w:themeColor="text1"/>
                    <w:sz w:val="24"/>
                  </w:rPr>
                  <w:t>STATICKÉ POSOUZENÍ</w:t>
                </w:r>
              </w:p>
            </w:sdtContent>
          </w:sdt>
        </w:tc>
        <w:tc>
          <w:tcPr>
            <w:tcW w:w="1361" w:type="dxa"/>
            <w:vMerge w:val="restart"/>
            <w:tcBorders>
              <w:top w:val="single" w:sz="2" w:space="0" w:color="auto"/>
              <w:left w:val="single" w:sz="2" w:space="0" w:color="auto"/>
              <w:right w:val="single" w:sz="2" w:space="0" w:color="auto"/>
            </w:tcBorders>
            <w:vAlign w:val="center"/>
          </w:tcPr>
          <w:p w14:paraId="176360CA" w14:textId="77777777" w:rsidR="005554BE" w:rsidRPr="005554BE" w:rsidRDefault="005554BE" w:rsidP="005554BE">
            <w:pPr>
              <w:jc w:val="left"/>
              <w:rPr>
                <w:color w:val="000000" w:themeColor="text1"/>
                <w:sz w:val="14"/>
              </w:rPr>
            </w:pPr>
            <w:r w:rsidRPr="005554BE">
              <w:rPr>
                <w:color w:val="000000" w:themeColor="text1"/>
                <w:sz w:val="14"/>
              </w:rPr>
              <w:t>ČÍSLO PŘÍLOHY</w:t>
            </w:r>
          </w:p>
        </w:tc>
        <w:sdt>
          <w:sdtPr>
            <w:rPr>
              <w:color w:val="000000" w:themeColor="text1"/>
              <w:sz w:val="22"/>
              <w:szCs w:val="22"/>
            </w:rPr>
            <w:alias w:val="Číslo přílohy"/>
            <w:tag w:val="prilcislo"/>
            <w:id w:val="787498126"/>
            <w:placeholder>
              <w:docPart w:val="45AD43DCB01E492EAE38DD2CD8AC6EFD"/>
            </w:placeholder>
            <w:text/>
          </w:sdtPr>
          <w:sdtEndPr/>
          <w:sdtContent>
            <w:tc>
              <w:tcPr>
                <w:tcW w:w="1418" w:type="dxa"/>
                <w:vMerge w:val="restart"/>
                <w:tcBorders>
                  <w:top w:val="single" w:sz="2" w:space="0" w:color="auto"/>
                  <w:left w:val="single" w:sz="2" w:space="0" w:color="auto"/>
                  <w:right w:val="single" w:sz="4" w:space="0" w:color="auto"/>
                </w:tcBorders>
                <w:tcMar>
                  <w:top w:w="0" w:type="dxa"/>
                  <w:left w:w="57" w:type="dxa"/>
                  <w:right w:w="57" w:type="dxa"/>
                </w:tcMar>
                <w:vAlign w:val="center"/>
              </w:tcPr>
              <w:p w14:paraId="5A84EAD7" w14:textId="43B7D93B" w:rsidR="005554BE" w:rsidRPr="005554BE" w:rsidRDefault="00016A2D" w:rsidP="0037371C">
                <w:pPr>
                  <w:jc w:val="center"/>
                  <w:rPr>
                    <w:color w:val="000000" w:themeColor="text1"/>
                    <w:sz w:val="30"/>
                    <w:szCs w:val="30"/>
                  </w:rPr>
                </w:pPr>
                <w:r w:rsidRPr="00000092">
                  <w:rPr>
                    <w:color w:val="000000" w:themeColor="text1"/>
                    <w:sz w:val="22"/>
                    <w:szCs w:val="22"/>
                  </w:rPr>
                  <w:t>D1.2.2405.2</w:t>
                </w:r>
              </w:p>
            </w:tc>
          </w:sdtContent>
        </w:sdt>
        <w:sdt>
          <w:sdtPr>
            <w:rPr>
              <w:color w:val="000000" w:themeColor="text1"/>
              <w:sz w:val="16"/>
            </w:rPr>
            <w:alias w:val="Verze"/>
            <w:tag w:val="Ver"/>
            <w:id w:val="787498127"/>
            <w:placeholder>
              <w:docPart w:val="182ECDBA034742C2AEE89D1E899ADA5E"/>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tcPr>
              <w:p w14:paraId="3832228E" w14:textId="20B5E7D6" w:rsidR="005554BE" w:rsidRPr="005554BE" w:rsidRDefault="00016A2D" w:rsidP="00916646">
                <w:pPr>
                  <w:jc w:val="center"/>
                  <w:rPr>
                    <w:color w:val="000000" w:themeColor="text1"/>
                    <w:sz w:val="16"/>
                  </w:rPr>
                </w:pPr>
                <w:r>
                  <w:rPr>
                    <w:color w:val="000000" w:themeColor="text1"/>
                    <w:sz w:val="16"/>
                  </w:rPr>
                  <w:t>c</w:t>
                </w:r>
              </w:p>
            </w:tc>
          </w:sdtContent>
        </w:sdt>
      </w:tr>
      <w:tr w:rsidR="005554BE" w:rsidRPr="005554BE" w14:paraId="4E73F8FF"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tcBorders>
              <w:left w:val="single" w:sz="12" w:space="0" w:color="auto"/>
              <w:bottom w:val="single" w:sz="12" w:space="0" w:color="auto"/>
              <w:right w:val="single" w:sz="2" w:space="0" w:color="auto"/>
            </w:tcBorders>
          </w:tcPr>
          <w:p w14:paraId="09108891" w14:textId="77777777" w:rsidR="005554BE" w:rsidRPr="005554BE" w:rsidRDefault="005554BE" w:rsidP="005554BE">
            <w:pPr>
              <w:spacing w:line="40" w:lineRule="exact"/>
              <w:jc w:val="left"/>
              <w:rPr>
                <w:color w:val="000000" w:themeColor="text1"/>
                <w:sz w:val="14"/>
              </w:rPr>
            </w:pPr>
          </w:p>
        </w:tc>
        <w:tc>
          <w:tcPr>
            <w:tcW w:w="1361" w:type="dxa"/>
            <w:vMerge/>
            <w:tcBorders>
              <w:left w:val="single" w:sz="2" w:space="0" w:color="auto"/>
              <w:bottom w:val="single" w:sz="12" w:space="0" w:color="auto"/>
              <w:right w:val="single" w:sz="2" w:space="0" w:color="auto"/>
            </w:tcBorders>
            <w:vAlign w:val="center"/>
          </w:tcPr>
          <w:p w14:paraId="5A53C6DD" w14:textId="77777777" w:rsidR="005554BE" w:rsidRPr="005554BE" w:rsidRDefault="005554BE" w:rsidP="005554BE">
            <w:pPr>
              <w:jc w:val="left"/>
              <w:rPr>
                <w:color w:val="000000" w:themeColor="text1"/>
                <w:sz w:val="14"/>
              </w:rPr>
            </w:pPr>
          </w:p>
        </w:tc>
        <w:tc>
          <w:tcPr>
            <w:tcW w:w="1418" w:type="dxa"/>
            <w:vMerge/>
            <w:tcBorders>
              <w:left w:val="single" w:sz="2" w:space="0" w:color="auto"/>
              <w:bottom w:val="single" w:sz="12" w:space="0" w:color="auto"/>
              <w:right w:val="single" w:sz="4" w:space="0" w:color="auto"/>
            </w:tcBorders>
            <w:vAlign w:val="center"/>
          </w:tcPr>
          <w:p w14:paraId="5B010239" w14:textId="77777777" w:rsidR="005554BE" w:rsidRPr="005554BE" w:rsidRDefault="005554BE" w:rsidP="005554BE">
            <w:pPr>
              <w:ind w:right="242"/>
              <w:jc w:val="right"/>
              <w:rPr>
                <w:color w:val="000000" w:themeColor="text1"/>
                <w:sz w:val="32"/>
              </w:rPr>
            </w:pPr>
          </w:p>
        </w:tc>
        <w:sdt>
          <w:sdtPr>
            <w:rPr>
              <w:color w:val="000000" w:themeColor="text1"/>
              <w:sz w:val="16"/>
            </w:rPr>
            <w:alias w:val="Revize"/>
            <w:tag w:val="Rev"/>
            <w:id w:val="787498129"/>
            <w:placeholder>
              <w:docPart w:val="B7C72DB48C534B0490BAD94EBDD09DB7"/>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tcPr>
              <w:p w14:paraId="50BF1ACD" w14:textId="21959B63" w:rsidR="005554BE" w:rsidRPr="005554BE" w:rsidRDefault="00000092" w:rsidP="00916646">
                <w:pPr>
                  <w:jc w:val="center"/>
                  <w:rPr>
                    <w:color w:val="000000" w:themeColor="text1"/>
                    <w:sz w:val="16"/>
                    <w:szCs w:val="16"/>
                  </w:rPr>
                </w:pPr>
                <w:r>
                  <w:rPr>
                    <w:color w:val="000000" w:themeColor="text1"/>
                    <w:sz w:val="16"/>
                  </w:rPr>
                  <w:t>2</w:t>
                </w:r>
              </w:p>
            </w:tc>
          </w:sdtContent>
        </w:sdt>
      </w:tr>
      <w:tr w:rsidR="005554BE" w:rsidRPr="005554BE" w14:paraId="5DBC828B" w14:textId="77777777" w:rsidTr="00154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9699" w:type="dxa"/>
            <w:gridSpan w:val="8"/>
            <w:tcBorders>
              <w:top w:val="nil"/>
              <w:left w:val="nil"/>
              <w:bottom w:val="nil"/>
              <w:right w:val="nil"/>
            </w:tcBorders>
            <w:vAlign w:val="center"/>
          </w:tcPr>
          <w:p w14:paraId="52243643" w14:textId="77777777" w:rsidR="005554BE" w:rsidRPr="005554BE" w:rsidRDefault="005554BE" w:rsidP="005554BE">
            <w:pPr>
              <w:ind w:left="-32" w:right="-52"/>
              <w:rPr>
                <w:color w:val="000000" w:themeColor="text1"/>
                <w:sz w:val="14"/>
              </w:rPr>
            </w:pPr>
            <w:r w:rsidRPr="005554BE">
              <w:rPr>
                <w:color w:val="000000" w:themeColor="text1"/>
                <w:sz w:val="14"/>
              </w:rPr>
              <w:t xml:space="preserve">Tato dokumentace včetně všech příloh (s výjimkou dat poskytnutých objednatelem) je duševním vlastnictvím akciové společnosti Sweco Hydroprojekt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w:t>
            </w:r>
            <w:r w:rsidR="001204F8">
              <w:rPr>
                <w:color w:val="000000" w:themeColor="text1"/>
                <w:sz w:val="14"/>
              </w:rPr>
              <w:t>nebo zpřístupnit dalším osobám.</w:t>
            </w:r>
          </w:p>
          <w:p w14:paraId="52428A32" w14:textId="77777777" w:rsidR="005554BE" w:rsidRPr="005554BE" w:rsidRDefault="005554BE" w:rsidP="005554BE">
            <w:pPr>
              <w:ind w:left="-32" w:right="-52"/>
              <w:rPr>
                <w:color w:val="000000" w:themeColor="text1"/>
                <w:sz w:val="14"/>
              </w:rPr>
            </w:pPr>
            <w:r w:rsidRPr="005554BE">
              <w:rPr>
                <w:color w:val="000000" w:themeColor="text1"/>
                <w:sz w:val="14"/>
              </w:rPr>
              <w:t>Poznámka: Podpisy zpracovatelů jsou připojeny pouze k výtisku číslo 01 nebo originálu přílohy (matrici).</w:t>
            </w:r>
          </w:p>
        </w:tc>
      </w:tr>
    </w:tbl>
    <w:p w14:paraId="75FE8A1A" w14:textId="4104F631" w:rsidR="001D25B4" w:rsidRDefault="001D25B4">
      <w:pPr>
        <w:rPr>
          <w:color w:val="000000" w:themeColor="text1"/>
        </w:rPr>
      </w:pPr>
    </w:p>
    <w:p w14:paraId="3BFD3C32" w14:textId="77777777" w:rsidR="00C81FAB" w:rsidRPr="00F81B53" w:rsidRDefault="00C81FAB">
      <w:pPr>
        <w:rPr>
          <w:color w:val="000000" w:themeColor="text1"/>
        </w:rPr>
        <w:sectPr w:rsidR="00C81FAB" w:rsidRPr="00F81B53" w:rsidSect="005554BE">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4" w:right="1701" w:bottom="567" w:left="1701" w:header="709" w:footer="709" w:gutter="0"/>
          <w:cols w:space="708"/>
          <w:titlePg/>
          <w:docGrid w:linePitch="360"/>
        </w:sect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99533A" w14:paraId="488A3894" w14:textId="77777777" w:rsidTr="005554BE">
        <w:trPr>
          <w:trHeight w:val="510"/>
        </w:trPr>
        <w:tc>
          <w:tcPr>
            <w:tcW w:w="8510" w:type="dxa"/>
            <w:tcMar>
              <w:left w:w="0" w:type="dxa"/>
            </w:tcMar>
            <w:vAlign w:val="center"/>
          </w:tcPr>
          <w:p w14:paraId="7CFB1CBB" w14:textId="77777777" w:rsidR="00532923" w:rsidRPr="0099533A" w:rsidRDefault="00532923" w:rsidP="00AA14F6">
            <w:pPr>
              <w:tabs>
                <w:tab w:val="left" w:pos="3960"/>
                <w:tab w:val="left" w:pos="4320"/>
              </w:tabs>
              <w:jc w:val="left"/>
              <w:rPr>
                <w:bCs/>
                <w:color w:val="000000" w:themeColor="text1"/>
                <w:sz w:val="28"/>
                <w:szCs w:val="28"/>
              </w:rPr>
            </w:pPr>
            <w:r w:rsidRPr="0099533A">
              <w:rPr>
                <w:bCs/>
                <w:color w:val="000000" w:themeColor="text1"/>
                <w:sz w:val="28"/>
                <w:szCs w:val="28"/>
              </w:rPr>
              <w:lastRenderedPageBreak/>
              <w:t>OBSAH / SEZNAM PŘÍLOH</w:t>
            </w:r>
          </w:p>
        </w:tc>
      </w:tr>
    </w:tbl>
    <w:p w14:paraId="742133D2" w14:textId="77777777" w:rsidR="00F6635F" w:rsidRPr="0099533A" w:rsidRDefault="00F6635F" w:rsidP="00F6635F">
      <w:pPr>
        <w:tabs>
          <w:tab w:val="right" w:pos="8505"/>
        </w:tabs>
        <w:rPr>
          <w:bCs/>
          <w:color w:val="000000" w:themeColor="text1"/>
          <w:sz w:val="18"/>
          <w:szCs w:val="18"/>
        </w:rPr>
      </w:pPr>
      <w:r w:rsidRPr="00F81B53">
        <w:rPr>
          <w:b/>
          <w:bCs/>
          <w:color w:val="000000" w:themeColor="text1"/>
        </w:rPr>
        <w:tab/>
      </w:r>
      <w:r w:rsidRPr="0099533A">
        <w:rPr>
          <w:bCs/>
          <w:color w:val="000000" w:themeColor="text1"/>
          <w:sz w:val="18"/>
          <w:szCs w:val="18"/>
        </w:rPr>
        <w:t>strana</w:t>
      </w:r>
    </w:p>
    <w:p w14:paraId="306C15E8" w14:textId="535033CD" w:rsidR="002F3853" w:rsidRDefault="00EF0509" w:rsidP="001C71FE">
      <w:pPr>
        <w:pStyle w:val="Obsah1"/>
        <w:rPr>
          <w:rFonts w:asciiTheme="minorHAnsi" w:eastAsiaTheme="minorEastAsia" w:hAnsiTheme="minorHAnsi" w:cstheme="minorBidi"/>
          <w:noProof/>
          <w:sz w:val="22"/>
          <w:szCs w:val="22"/>
        </w:rPr>
      </w:pPr>
      <w:r w:rsidRPr="00F81B53">
        <w:rPr>
          <w:color w:val="000000" w:themeColor="text1"/>
        </w:rPr>
        <w:fldChar w:fldCharType="begin"/>
      </w:r>
      <w:r w:rsidR="00952B1F" w:rsidRPr="00F81B53">
        <w:rPr>
          <w:color w:val="000000" w:themeColor="text1"/>
        </w:rPr>
        <w:instrText xml:space="preserve"> TOC \o \h \z \u </w:instrText>
      </w:r>
      <w:r w:rsidRPr="00F81B53">
        <w:rPr>
          <w:color w:val="000000" w:themeColor="text1"/>
        </w:rPr>
        <w:fldChar w:fldCharType="separate"/>
      </w:r>
      <w:hyperlink w:anchor="_Toc114830443" w:history="1">
        <w:r w:rsidR="002F3853" w:rsidRPr="005B79FA">
          <w:rPr>
            <w:rStyle w:val="Hypertextovodkaz"/>
            <w:noProof/>
          </w:rPr>
          <w:t>1</w:t>
        </w:r>
        <w:r w:rsidR="002F3853">
          <w:rPr>
            <w:rFonts w:asciiTheme="minorHAnsi" w:eastAsiaTheme="minorEastAsia" w:hAnsiTheme="minorHAnsi" w:cstheme="minorBidi"/>
            <w:noProof/>
            <w:sz w:val="22"/>
            <w:szCs w:val="22"/>
          </w:rPr>
          <w:tab/>
        </w:r>
        <w:r w:rsidR="002F3853" w:rsidRPr="005B79FA">
          <w:rPr>
            <w:rStyle w:val="Hypertextovodkaz"/>
            <w:noProof/>
          </w:rPr>
          <w:t>Zpráva ke statickému posouzení</w:t>
        </w:r>
        <w:r w:rsidR="002F3853">
          <w:rPr>
            <w:noProof/>
            <w:webHidden/>
          </w:rPr>
          <w:tab/>
        </w:r>
        <w:r w:rsidR="002F3853">
          <w:rPr>
            <w:noProof/>
            <w:webHidden/>
          </w:rPr>
          <w:fldChar w:fldCharType="begin"/>
        </w:r>
        <w:r w:rsidR="002F3853">
          <w:rPr>
            <w:noProof/>
            <w:webHidden/>
          </w:rPr>
          <w:instrText xml:space="preserve"> PAGEREF _Toc114830443 \h </w:instrText>
        </w:r>
        <w:r w:rsidR="002F3853">
          <w:rPr>
            <w:noProof/>
            <w:webHidden/>
          </w:rPr>
        </w:r>
        <w:r w:rsidR="002F3853">
          <w:rPr>
            <w:noProof/>
            <w:webHidden/>
          </w:rPr>
          <w:fldChar w:fldCharType="separate"/>
        </w:r>
        <w:r w:rsidR="00071DAC">
          <w:rPr>
            <w:noProof/>
            <w:webHidden/>
          </w:rPr>
          <w:t>3</w:t>
        </w:r>
        <w:r w:rsidR="002F3853">
          <w:rPr>
            <w:noProof/>
            <w:webHidden/>
          </w:rPr>
          <w:fldChar w:fldCharType="end"/>
        </w:r>
      </w:hyperlink>
    </w:p>
    <w:p w14:paraId="3D913501" w14:textId="21AE696F" w:rsidR="002F3853" w:rsidRDefault="00567E1B">
      <w:pPr>
        <w:pStyle w:val="Obsah2"/>
        <w:rPr>
          <w:rFonts w:asciiTheme="minorHAnsi" w:eastAsiaTheme="minorEastAsia" w:hAnsiTheme="minorHAnsi" w:cstheme="minorBidi"/>
          <w:noProof/>
          <w:sz w:val="22"/>
          <w:szCs w:val="22"/>
        </w:rPr>
      </w:pPr>
      <w:hyperlink w:anchor="_Toc114830444" w:history="1">
        <w:r w:rsidR="002F3853" w:rsidRPr="005B79FA">
          <w:rPr>
            <w:rStyle w:val="Hypertextovodkaz"/>
            <w:noProof/>
          </w:rPr>
          <w:t>1.1</w:t>
        </w:r>
        <w:r w:rsidR="002F3853">
          <w:rPr>
            <w:rFonts w:asciiTheme="minorHAnsi" w:eastAsiaTheme="minorEastAsia" w:hAnsiTheme="minorHAnsi" w:cstheme="minorBidi"/>
            <w:noProof/>
            <w:sz w:val="22"/>
            <w:szCs w:val="22"/>
          </w:rPr>
          <w:tab/>
        </w:r>
        <w:r w:rsidR="002F3853" w:rsidRPr="005B79FA">
          <w:rPr>
            <w:rStyle w:val="Hypertextovodkaz"/>
            <w:noProof/>
          </w:rPr>
          <w:t>Úvod</w:t>
        </w:r>
        <w:r w:rsidR="002F3853">
          <w:rPr>
            <w:noProof/>
            <w:webHidden/>
          </w:rPr>
          <w:tab/>
        </w:r>
        <w:r w:rsidR="002F3853">
          <w:rPr>
            <w:noProof/>
            <w:webHidden/>
          </w:rPr>
          <w:fldChar w:fldCharType="begin"/>
        </w:r>
        <w:r w:rsidR="002F3853">
          <w:rPr>
            <w:noProof/>
            <w:webHidden/>
          </w:rPr>
          <w:instrText xml:space="preserve"> PAGEREF _Toc114830444 \h </w:instrText>
        </w:r>
        <w:r w:rsidR="002F3853">
          <w:rPr>
            <w:noProof/>
            <w:webHidden/>
          </w:rPr>
        </w:r>
        <w:r w:rsidR="002F3853">
          <w:rPr>
            <w:noProof/>
            <w:webHidden/>
          </w:rPr>
          <w:fldChar w:fldCharType="separate"/>
        </w:r>
        <w:r w:rsidR="00071DAC">
          <w:rPr>
            <w:noProof/>
            <w:webHidden/>
          </w:rPr>
          <w:t>3</w:t>
        </w:r>
        <w:r w:rsidR="002F3853">
          <w:rPr>
            <w:noProof/>
            <w:webHidden/>
          </w:rPr>
          <w:fldChar w:fldCharType="end"/>
        </w:r>
      </w:hyperlink>
    </w:p>
    <w:p w14:paraId="06AB4B65" w14:textId="5CA7737A" w:rsidR="002F3853" w:rsidRDefault="00567E1B">
      <w:pPr>
        <w:pStyle w:val="Obsah2"/>
        <w:rPr>
          <w:rFonts w:asciiTheme="minorHAnsi" w:eastAsiaTheme="minorEastAsia" w:hAnsiTheme="minorHAnsi" w:cstheme="minorBidi"/>
          <w:noProof/>
          <w:sz w:val="22"/>
          <w:szCs w:val="22"/>
        </w:rPr>
      </w:pPr>
      <w:hyperlink w:anchor="_Toc114830445" w:history="1">
        <w:r w:rsidR="002F3853" w:rsidRPr="005B79FA">
          <w:rPr>
            <w:rStyle w:val="Hypertextovodkaz"/>
            <w:noProof/>
          </w:rPr>
          <w:t>1.2</w:t>
        </w:r>
        <w:r w:rsidR="002F3853">
          <w:rPr>
            <w:rFonts w:asciiTheme="minorHAnsi" w:eastAsiaTheme="minorEastAsia" w:hAnsiTheme="minorHAnsi" w:cstheme="minorBidi"/>
            <w:noProof/>
            <w:sz w:val="22"/>
            <w:szCs w:val="22"/>
          </w:rPr>
          <w:tab/>
        </w:r>
        <w:r w:rsidR="002F3853" w:rsidRPr="005B79FA">
          <w:rPr>
            <w:rStyle w:val="Hypertextovodkaz"/>
            <w:noProof/>
          </w:rPr>
          <w:t>Přehled použitých podkladů</w:t>
        </w:r>
        <w:r w:rsidR="002F3853">
          <w:rPr>
            <w:noProof/>
            <w:webHidden/>
          </w:rPr>
          <w:tab/>
        </w:r>
        <w:r w:rsidR="002F3853">
          <w:rPr>
            <w:noProof/>
            <w:webHidden/>
          </w:rPr>
          <w:fldChar w:fldCharType="begin"/>
        </w:r>
        <w:r w:rsidR="002F3853">
          <w:rPr>
            <w:noProof/>
            <w:webHidden/>
          </w:rPr>
          <w:instrText xml:space="preserve"> PAGEREF _Toc114830445 \h </w:instrText>
        </w:r>
        <w:r w:rsidR="002F3853">
          <w:rPr>
            <w:noProof/>
            <w:webHidden/>
          </w:rPr>
        </w:r>
        <w:r w:rsidR="002F3853">
          <w:rPr>
            <w:noProof/>
            <w:webHidden/>
          </w:rPr>
          <w:fldChar w:fldCharType="separate"/>
        </w:r>
        <w:r w:rsidR="00071DAC">
          <w:rPr>
            <w:noProof/>
            <w:webHidden/>
          </w:rPr>
          <w:t>3</w:t>
        </w:r>
        <w:r w:rsidR="002F3853">
          <w:rPr>
            <w:noProof/>
            <w:webHidden/>
          </w:rPr>
          <w:fldChar w:fldCharType="end"/>
        </w:r>
      </w:hyperlink>
    </w:p>
    <w:p w14:paraId="747827F9" w14:textId="455AC730" w:rsidR="002F3853" w:rsidRDefault="00567E1B">
      <w:pPr>
        <w:pStyle w:val="Obsah2"/>
        <w:rPr>
          <w:rFonts w:asciiTheme="minorHAnsi" w:eastAsiaTheme="minorEastAsia" w:hAnsiTheme="minorHAnsi" w:cstheme="minorBidi"/>
          <w:noProof/>
          <w:sz w:val="22"/>
          <w:szCs w:val="22"/>
        </w:rPr>
      </w:pPr>
      <w:hyperlink w:anchor="_Toc114830446" w:history="1">
        <w:r w:rsidR="002F3853" w:rsidRPr="005B79FA">
          <w:rPr>
            <w:rStyle w:val="Hypertextovodkaz"/>
            <w:noProof/>
          </w:rPr>
          <w:t>1.3</w:t>
        </w:r>
        <w:r w:rsidR="002F3853">
          <w:rPr>
            <w:rFonts w:asciiTheme="minorHAnsi" w:eastAsiaTheme="minorEastAsia" w:hAnsiTheme="minorHAnsi" w:cstheme="minorBidi"/>
            <w:noProof/>
            <w:sz w:val="22"/>
            <w:szCs w:val="22"/>
          </w:rPr>
          <w:tab/>
        </w:r>
        <w:r w:rsidR="002F3853" w:rsidRPr="005B79FA">
          <w:rPr>
            <w:rStyle w:val="Hypertextovodkaz"/>
            <w:noProof/>
          </w:rPr>
          <w:t>Obsah dokumentace</w:t>
        </w:r>
        <w:r w:rsidR="002F3853">
          <w:rPr>
            <w:noProof/>
            <w:webHidden/>
          </w:rPr>
          <w:tab/>
        </w:r>
        <w:r w:rsidR="002F3853">
          <w:rPr>
            <w:noProof/>
            <w:webHidden/>
          </w:rPr>
          <w:fldChar w:fldCharType="begin"/>
        </w:r>
        <w:r w:rsidR="002F3853">
          <w:rPr>
            <w:noProof/>
            <w:webHidden/>
          </w:rPr>
          <w:instrText xml:space="preserve"> PAGEREF _Toc114830446 \h </w:instrText>
        </w:r>
        <w:r w:rsidR="002F3853">
          <w:rPr>
            <w:noProof/>
            <w:webHidden/>
          </w:rPr>
        </w:r>
        <w:r w:rsidR="002F3853">
          <w:rPr>
            <w:noProof/>
            <w:webHidden/>
          </w:rPr>
          <w:fldChar w:fldCharType="separate"/>
        </w:r>
        <w:r w:rsidR="00071DAC">
          <w:rPr>
            <w:noProof/>
            <w:webHidden/>
          </w:rPr>
          <w:t>3</w:t>
        </w:r>
        <w:r w:rsidR="002F3853">
          <w:rPr>
            <w:noProof/>
            <w:webHidden/>
          </w:rPr>
          <w:fldChar w:fldCharType="end"/>
        </w:r>
      </w:hyperlink>
    </w:p>
    <w:p w14:paraId="40A263D5" w14:textId="5FF8B385" w:rsidR="002F3853" w:rsidRDefault="00567E1B">
      <w:pPr>
        <w:pStyle w:val="Obsah2"/>
        <w:rPr>
          <w:rFonts w:asciiTheme="minorHAnsi" w:eastAsiaTheme="minorEastAsia" w:hAnsiTheme="minorHAnsi" w:cstheme="minorBidi"/>
          <w:noProof/>
          <w:sz w:val="22"/>
          <w:szCs w:val="22"/>
        </w:rPr>
      </w:pPr>
      <w:hyperlink w:anchor="_Toc114830447" w:history="1">
        <w:r w:rsidR="002F3853" w:rsidRPr="005B79FA">
          <w:rPr>
            <w:rStyle w:val="Hypertextovodkaz"/>
            <w:noProof/>
          </w:rPr>
          <w:t>1.4</w:t>
        </w:r>
        <w:r w:rsidR="002F3853">
          <w:rPr>
            <w:rFonts w:asciiTheme="minorHAnsi" w:eastAsiaTheme="minorEastAsia" w:hAnsiTheme="minorHAnsi" w:cstheme="minorBidi"/>
            <w:noProof/>
            <w:sz w:val="22"/>
            <w:szCs w:val="22"/>
          </w:rPr>
          <w:tab/>
        </w:r>
        <w:r w:rsidR="002F3853" w:rsidRPr="005B79FA">
          <w:rPr>
            <w:rStyle w:val="Hypertextovodkaz"/>
            <w:noProof/>
          </w:rPr>
          <w:t>Seznam použitých českých technických norem</w:t>
        </w:r>
        <w:r w:rsidR="002F3853">
          <w:rPr>
            <w:noProof/>
            <w:webHidden/>
          </w:rPr>
          <w:tab/>
        </w:r>
        <w:r w:rsidR="002F3853">
          <w:rPr>
            <w:noProof/>
            <w:webHidden/>
          </w:rPr>
          <w:fldChar w:fldCharType="begin"/>
        </w:r>
        <w:r w:rsidR="002F3853">
          <w:rPr>
            <w:noProof/>
            <w:webHidden/>
          </w:rPr>
          <w:instrText xml:space="preserve"> PAGEREF _Toc114830447 \h </w:instrText>
        </w:r>
        <w:r w:rsidR="002F3853">
          <w:rPr>
            <w:noProof/>
            <w:webHidden/>
          </w:rPr>
        </w:r>
        <w:r w:rsidR="002F3853">
          <w:rPr>
            <w:noProof/>
            <w:webHidden/>
          </w:rPr>
          <w:fldChar w:fldCharType="separate"/>
        </w:r>
        <w:r w:rsidR="00071DAC">
          <w:rPr>
            <w:noProof/>
            <w:webHidden/>
          </w:rPr>
          <w:t>3</w:t>
        </w:r>
        <w:r w:rsidR="002F3853">
          <w:rPr>
            <w:noProof/>
            <w:webHidden/>
          </w:rPr>
          <w:fldChar w:fldCharType="end"/>
        </w:r>
      </w:hyperlink>
    </w:p>
    <w:p w14:paraId="30DCBD45" w14:textId="59B4C512" w:rsidR="002F3853" w:rsidRDefault="00567E1B">
      <w:pPr>
        <w:pStyle w:val="Obsah2"/>
        <w:rPr>
          <w:rFonts w:asciiTheme="minorHAnsi" w:eastAsiaTheme="minorEastAsia" w:hAnsiTheme="minorHAnsi" w:cstheme="minorBidi"/>
          <w:noProof/>
          <w:sz w:val="22"/>
          <w:szCs w:val="22"/>
        </w:rPr>
      </w:pPr>
      <w:hyperlink w:anchor="_Toc114830448" w:history="1">
        <w:r w:rsidR="002F3853" w:rsidRPr="005B79FA">
          <w:rPr>
            <w:rStyle w:val="Hypertextovodkaz"/>
            <w:noProof/>
          </w:rPr>
          <w:t>1.5</w:t>
        </w:r>
        <w:r w:rsidR="002F3853">
          <w:rPr>
            <w:rFonts w:asciiTheme="minorHAnsi" w:eastAsiaTheme="minorEastAsia" w:hAnsiTheme="minorHAnsi" w:cstheme="minorBidi"/>
            <w:noProof/>
            <w:sz w:val="22"/>
            <w:szCs w:val="22"/>
          </w:rPr>
          <w:tab/>
        </w:r>
        <w:r w:rsidR="002F3853" w:rsidRPr="005B79FA">
          <w:rPr>
            <w:rStyle w:val="Hypertextovodkaz"/>
            <w:noProof/>
          </w:rPr>
          <w:t>Seznam použitých směrnic a předpisů</w:t>
        </w:r>
        <w:r w:rsidR="002F3853">
          <w:rPr>
            <w:noProof/>
            <w:webHidden/>
          </w:rPr>
          <w:tab/>
        </w:r>
        <w:r w:rsidR="002F3853">
          <w:rPr>
            <w:noProof/>
            <w:webHidden/>
          </w:rPr>
          <w:fldChar w:fldCharType="begin"/>
        </w:r>
        <w:r w:rsidR="002F3853">
          <w:rPr>
            <w:noProof/>
            <w:webHidden/>
          </w:rPr>
          <w:instrText xml:space="preserve"> PAGEREF _Toc114830448 \h </w:instrText>
        </w:r>
        <w:r w:rsidR="002F3853">
          <w:rPr>
            <w:noProof/>
            <w:webHidden/>
          </w:rPr>
        </w:r>
        <w:r w:rsidR="002F3853">
          <w:rPr>
            <w:noProof/>
            <w:webHidden/>
          </w:rPr>
          <w:fldChar w:fldCharType="separate"/>
        </w:r>
        <w:r w:rsidR="00071DAC">
          <w:rPr>
            <w:noProof/>
            <w:webHidden/>
          </w:rPr>
          <w:t>4</w:t>
        </w:r>
        <w:r w:rsidR="002F3853">
          <w:rPr>
            <w:noProof/>
            <w:webHidden/>
          </w:rPr>
          <w:fldChar w:fldCharType="end"/>
        </w:r>
      </w:hyperlink>
    </w:p>
    <w:p w14:paraId="1F55C035" w14:textId="1DAC86A1" w:rsidR="002F3853" w:rsidRDefault="00567E1B">
      <w:pPr>
        <w:pStyle w:val="Obsah2"/>
        <w:rPr>
          <w:rFonts w:asciiTheme="minorHAnsi" w:eastAsiaTheme="minorEastAsia" w:hAnsiTheme="minorHAnsi" w:cstheme="minorBidi"/>
          <w:noProof/>
          <w:sz w:val="22"/>
          <w:szCs w:val="22"/>
        </w:rPr>
      </w:pPr>
      <w:hyperlink w:anchor="_Toc114830449" w:history="1">
        <w:r w:rsidR="002F3853" w:rsidRPr="005B79FA">
          <w:rPr>
            <w:rStyle w:val="Hypertextovodkaz"/>
            <w:noProof/>
          </w:rPr>
          <w:t>1.6</w:t>
        </w:r>
        <w:r w:rsidR="002F3853">
          <w:rPr>
            <w:rFonts w:asciiTheme="minorHAnsi" w:eastAsiaTheme="minorEastAsia" w:hAnsiTheme="minorHAnsi" w:cstheme="minorBidi"/>
            <w:noProof/>
            <w:sz w:val="22"/>
            <w:szCs w:val="22"/>
          </w:rPr>
          <w:tab/>
        </w:r>
        <w:r w:rsidR="002F3853" w:rsidRPr="005B79FA">
          <w:rPr>
            <w:rStyle w:val="Hypertextovodkaz"/>
            <w:noProof/>
          </w:rPr>
          <w:t>Seznam použitých programů</w:t>
        </w:r>
        <w:r w:rsidR="002F3853">
          <w:rPr>
            <w:noProof/>
            <w:webHidden/>
          </w:rPr>
          <w:tab/>
        </w:r>
        <w:r w:rsidR="002F3853">
          <w:rPr>
            <w:noProof/>
            <w:webHidden/>
          </w:rPr>
          <w:fldChar w:fldCharType="begin"/>
        </w:r>
        <w:r w:rsidR="002F3853">
          <w:rPr>
            <w:noProof/>
            <w:webHidden/>
          </w:rPr>
          <w:instrText xml:space="preserve"> PAGEREF _Toc114830449 \h </w:instrText>
        </w:r>
        <w:r w:rsidR="002F3853">
          <w:rPr>
            <w:noProof/>
            <w:webHidden/>
          </w:rPr>
        </w:r>
        <w:r w:rsidR="002F3853">
          <w:rPr>
            <w:noProof/>
            <w:webHidden/>
          </w:rPr>
          <w:fldChar w:fldCharType="separate"/>
        </w:r>
        <w:r w:rsidR="00071DAC">
          <w:rPr>
            <w:noProof/>
            <w:webHidden/>
          </w:rPr>
          <w:t>4</w:t>
        </w:r>
        <w:r w:rsidR="002F3853">
          <w:rPr>
            <w:noProof/>
            <w:webHidden/>
          </w:rPr>
          <w:fldChar w:fldCharType="end"/>
        </w:r>
      </w:hyperlink>
    </w:p>
    <w:p w14:paraId="37BB7750" w14:textId="15AF023D" w:rsidR="002F3853" w:rsidRDefault="00567E1B">
      <w:pPr>
        <w:pStyle w:val="Obsah2"/>
        <w:rPr>
          <w:rFonts w:asciiTheme="minorHAnsi" w:eastAsiaTheme="minorEastAsia" w:hAnsiTheme="minorHAnsi" w:cstheme="minorBidi"/>
          <w:noProof/>
          <w:sz w:val="22"/>
          <w:szCs w:val="22"/>
        </w:rPr>
      </w:pPr>
      <w:hyperlink w:anchor="_Toc114830450" w:history="1">
        <w:r w:rsidR="002F3853" w:rsidRPr="005B79FA">
          <w:rPr>
            <w:rStyle w:val="Hypertextovodkaz"/>
            <w:noProof/>
          </w:rPr>
          <w:t>1.7</w:t>
        </w:r>
        <w:r w:rsidR="002F3853">
          <w:rPr>
            <w:rFonts w:asciiTheme="minorHAnsi" w:eastAsiaTheme="minorEastAsia" w:hAnsiTheme="minorHAnsi" w:cstheme="minorBidi"/>
            <w:noProof/>
            <w:sz w:val="22"/>
            <w:szCs w:val="22"/>
          </w:rPr>
          <w:tab/>
        </w:r>
        <w:r w:rsidR="002F3853" w:rsidRPr="005B79FA">
          <w:rPr>
            <w:rStyle w:val="Hypertextovodkaz"/>
            <w:noProof/>
          </w:rPr>
          <w:t>Seznam použité literatury</w:t>
        </w:r>
        <w:r w:rsidR="002F3853">
          <w:rPr>
            <w:noProof/>
            <w:webHidden/>
          </w:rPr>
          <w:tab/>
        </w:r>
        <w:r w:rsidR="002F3853">
          <w:rPr>
            <w:noProof/>
            <w:webHidden/>
          </w:rPr>
          <w:fldChar w:fldCharType="begin"/>
        </w:r>
        <w:r w:rsidR="002F3853">
          <w:rPr>
            <w:noProof/>
            <w:webHidden/>
          </w:rPr>
          <w:instrText xml:space="preserve"> PAGEREF _Toc114830450 \h </w:instrText>
        </w:r>
        <w:r w:rsidR="002F3853">
          <w:rPr>
            <w:noProof/>
            <w:webHidden/>
          </w:rPr>
        </w:r>
        <w:r w:rsidR="002F3853">
          <w:rPr>
            <w:noProof/>
            <w:webHidden/>
          </w:rPr>
          <w:fldChar w:fldCharType="separate"/>
        </w:r>
        <w:r w:rsidR="00071DAC">
          <w:rPr>
            <w:noProof/>
            <w:webHidden/>
          </w:rPr>
          <w:t>4</w:t>
        </w:r>
        <w:r w:rsidR="002F3853">
          <w:rPr>
            <w:noProof/>
            <w:webHidden/>
          </w:rPr>
          <w:fldChar w:fldCharType="end"/>
        </w:r>
      </w:hyperlink>
    </w:p>
    <w:p w14:paraId="2DDD0B89" w14:textId="6C1CC6A3" w:rsidR="002F3853" w:rsidRDefault="00567E1B" w:rsidP="001C71FE">
      <w:pPr>
        <w:pStyle w:val="Obsah1"/>
        <w:rPr>
          <w:rFonts w:asciiTheme="minorHAnsi" w:eastAsiaTheme="minorEastAsia" w:hAnsiTheme="minorHAnsi" w:cstheme="minorBidi"/>
          <w:noProof/>
          <w:sz w:val="22"/>
          <w:szCs w:val="22"/>
        </w:rPr>
      </w:pPr>
      <w:hyperlink w:anchor="_Toc114830451" w:history="1">
        <w:r w:rsidR="002F3853" w:rsidRPr="005B79FA">
          <w:rPr>
            <w:rStyle w:val="Hypertextovodkaz"/>
            <w:noProof/>
          </w:rPr>
          <w:t>2</w:t>
        </w:r>
        <w:r w:rsidR="002F3853">
          <w:rPr>
            <w:rFonts w:asciiTheme="minorHAnsi" w:eastAsiaTheme="minorEastAsia" w:hAnsiTheme="minorHAnsi" w:cstheme="minorBidi"/>
            <w:noProof/>
            <w:sz w:val="22"/>
            <w:szCs w:val="22"/>
          </w:rPr>
          <w:tab/>
        </w:r>
        <w:r w:rsidR="002F3853" w:rsidRPr="005B79FA">
          <w:rPr>
            <w:rStyle w:val="Hypertextovodkaz"/>
            <w:noProof/>
          </w:rPr>
          <w:t>Konstrukční řešení</w:t>
        </w:r>
        <w:r w:rsidR="002F3853">
          <w:rPr>
            <w:noProof/>
            <w:webHidden/>
          </w:rPr>
          <w:tab/>
        </w:r>
        <w:r w:rsidR="002F3853">
          <w:rPr>
            <w:noProof/>
            <w:webHidden/>
          </w:rPr>
          <w:fldChar w:fldCharType="begin"/>
        </w:r>
        <w:r w:rsidR="002F3853">
          <w:rPr>
            <w:noProof/>
            <w:webHidden/>
          </w:rPr>
          <w:instrText xml:space="preserve"> PAGEREF _Toc114830451 \h </w:instrText>
        </w:r>
        <w:r w:rsidR="002F3853">
          <w:rPr>
            <w:noProof/>
            <w:webHidden/>
          </w:rPr>
        </w:r>
        <w:r w:rsidR="002F3853">
          <w:rPr>
            <w:noProof/>
            <w:webHidden/>
          </w:rPr>
          <w:fldChar w:fldCharType="separate"/>
        </w:r>
        <w:r w:rsidR="00071DAC">
          <w:rPr>
            <w:noProof/>
            <w:webHidden/>
          </w:rPr>
          <w:t>5</w:t>
        </w:r>
        <w:r w:rsidR="002F3853">
          <w:rPr>
            <w:noProof/>
            <w:webHidden/>
          </w:rPr>
          <w:fldChar w:fldCharType="end"/>
        </w:r>
      </w:hyperlink>
    </w:p>
    <w:p w14:paraId="14104796" w14:textId="60F965FF" w:rsidR="002F3853" w:rsidRDefault="00567E1B">
      <w:pPr>
        <w:pStyle w:val="Obsah2"/>
        <w:rPr>
          <w:rFonts w:asciiTheme="minorHAnsi" w:eastAsiaTheme="minorEastAsia" w:hAnsiTheme="minorHAnsi" w:cstheme="minorBidi"/>
          <w:noProof/>
          <w:sz w:val="22"/>
          <w:szCs w:val="22"/>
        </w:rPr>
      </w:pPr>
      <w:hyperlink w:anchor="_Toc114830452" w:history="1">
        <w:r w:rsidR="002F3853" w:rsidRPr="005B79FA">
          <w:rPr>
            <w:rStyle w:val="Hypertextovodkaz"/>
            <w:noProof/>
          </w:rPr>
          <w:t>2.1</w:t>
        </w:r>
        <w:r w:rsidR="002F3853">
          <w:rPr>
            <w:rFonts w:asciiTheme="minorHAnsi" w:eastAsiaTheme="minorEastAsia" w:hAnsiTheme="minorHAnsi" w:cstheme="minorBidi"/>
            <w:noProof/>
            <w:sz w:val="22"/>
            <w:szCs w:val="22"/>
          </w:rPr>
          <w:tab/>
        </w:r>
        <w:r w:rsidR="002F3853" w:rsidRPr="005B79FA">
          <w:rPr>
            <w:rStyle w:val="Hypertextovodkaz"/>
            <w:noProof/>
          </w:rPr>
          <w:t>Celkový popis objektu</w:t>
        </w:r>
        <w:r w:rsidR="002F3853">
          <w:rPr>
            <w:noProof/>
            <w:webHidden/>
          </w:rPr>
          <w:tab/>
        </w:r>
        <w:r w:rsidR="002F3853">
          <w:rPr>
            <w:noProof/>
            <w:webHidden/>
          </w:rPr>
          <w:fldChar w:fldCharType="begin"/>
        </w:r>
        <w:r w:rsidR="002F3853">
          <w:rPr>
            <w:noProof/>
            <w:webHidden/>
          </w:rPr>
          <w:instrText xml:space="preserve"> PAGEREF _Toc114830452 \h </w:instrText>
        </w:r>
        <w:r w:rsidR="002F3853">
          <w:rPr>
            <w:noProof/>
            <w:webHidden/>
          </w:rPr>
        </w:r>
        <w:r w:rsidR="002F3853">
          <w:rPr>
            <w:noProof/>
            <w:webHidden/>
          </w:rPr>
          <w:fldChar w:fldCharType="separate"/>
        </w:r>
        <w:r w:rsidR="00071DAC">
          <w:rPr>
            <w:noProof/>
            <w:webHidden/>
          </w:rPr>
          <w:t>5</w:t>
        </w:r>
        <w:r w:rsidR="002F3853">
          <w:rPr>
            <w:noProof/>
            <w:webHidden/>
          </w:rPr>
          <w:fldChar w:fldCharType="end"/>
        </w:r>
      </w:hyperlink>
    </w:p>
    <w:p w14:paraId="4F96FD8A" w14:textId="305BCC42" w:rsidR="002F3853" w:rsidRDefault="00567E1B">
      <w:pPr>
        <w:pStyle w:val="Obsah2"/>
        <w:rPr>
          <w:rFonts w:asciiTheme="minorHAnsi" w:eastAsiaTheme="minorEastAsia" w:hAnsiTheme="minorHAnsi" w:cstheme="minorBidi"/>
          <w:noProof/>
          <w:sz w:val="22"/>
          <w:szCs w:val="22"/>
        </w:rPr>
      </w:pPr>
      <w:hyperlink w:anchor="_Toc114830453" w:history="1">
        <w:r w:rsidR="002F3853" w:rsidRPr="005B79FA">
          <w:rPr>
            <w:rStyle w:val="Hypertextovodkaz"/>
            <w:noProof/>
          </w:rPr>
          <w:t>2.2</w:t>
        </w:r>
        <w:r w:rsidR="002F3853">
          <w:rPr>
            <w:rFonts w:asciiTheme="minorHAnsi" w:eastAsiaTheme="minorEastAsia" w:hAnsiTheme="minorHAnsi" w:cstheme="minorBidi"/>
            <w:noProof/>
            <w:sz w:val="22"/>
            <w:szCs w:val="22"/>
          </w:rPr>
          <w:tab/>
        </w:r>
        <w:r w:rsidR="002F3853" w:rsidRPr="005B79FA">
          <w:rPr>
            <w:rStyle w:val="Hypertextovodkaz"/>
            <w:noProof/>
          </w:rPr>
          <w:t>Zhodnocení základových poměrů</w:t>
        </w:r>
        <w:r w:rsidR="002F3853">
          <w:rPr>
            <w:noProof/>
            <w:webHidden/>
          </w:rPr>
          <w:tab/>
        </w:r>
        <w:r w:rsidR="002F3853">
          <w:rPr>
            <w:noProof/>
            <w:webHidden/>
          </w:rPr>
          <w:fldChar w:fldCharType="begin"/>
        </w:r>
        <w:r w:rsidR="002F3853">
          <w:rPr>
            <w:noProof/>
            <w:webHidden/>
          </w:rPr>
          <w:instrText xml:space="preserve"> PAGEREF _Toc114830453 \h </w:instrText>
        </w:r>
        <w:r w:rsidR="002F3853">
          <w:rPr>
            <w:noProof/>
            <w:webHidden/>
          </w:rPr>
        </w:r>
        <w:r w:rsidR="002F3853">
          <w:rPr>
            <w:noProof/>
            <w:webHidden/>
          </w:rPr>
          <w:fldChar w:fldCharType="separate"/>
        </w:r>
        <w:r w:rsidR="00071DAC">
          <w:rPr>
            <w:noProof/>
            <w:webHidden/>
          </w:rPr>
          <w:t>5</w:t>
        </w:r>
        <w:r w:rsidR="002F3853">
          <w:rPr>
            <w:noProof/>
            <w:webHidden/>
          </w:rPr>
          <w:fldChar w:fldCharType="end"/>
        </w:r>
      </w:hyperlink>
    </w:p>
    <w:p w14:paraId="6E896BE0" w14:textId="449653D0" w:rsidR="002F3853" w:rsidRDefault="00567E1B">
      <w:pPr>
        <w:pStyle w:val="Obsah2"/>
        <w:rPr>
          <w:rFonts w:asciiTheme="minorHAnsi" w:eastAsiaTheme="minorEastAsia" w:hAnsiTheme="minorHAnsi" w:cstheme="minorBidi"/>
          <w:noProof/>
          <w:sz w:val="22"/>
          <w:szCs w:val="22"/>
        </w:rPr>
      </w:pPr>
      <w:hyperlink w:anchor="_Toc114830454" w:history="1">
        <w:r w:rsidR="002F3853" w:rsidRPr="005B79FA">
          <w:rPr>
            <w:rStyle w:val="Hypertextovodkaz"/>
            <w:noProof/>
          </w:rPr>
          <w:t>2.3</w:t>
        </w:r>
        <w:r w:rsidR="002F3853">
          <w:rPr>
            <w:rFonts w:asciiTheme="minorHAnsi" w:eastAsiaTheme="minorEastAsia" w:hAnsiTheme="minorHAnsi" w:cstheme="minorBidi"/>
            <w:noProof/>
            <w:sz w:val="22"/>
            <w:szCs w:val="22"/>
          </w:rPr>
          <w:tab/>
        </w:r>
        <w:r w:rsidR="002F3853" w:rsidRPr="005B79FA">
          <w:rPr>
            <w:rStyle w:val="Hypertextovodkaz"/>
            <w:noProof/>
          </w:rPr>
          <w:t>Stavební jáma a zajištění sousedních objektů</w:t>
        </w:r>
        <w:r w:rsidR="002F3853">
          <w:rPr>
            <w:noProof/>
            <w:webHidden/>
          </w:rPr>
          <w:tab/>
        </w:r>
        <w:r w:rsidR="002F3853">
          <w:rPr>
            <w:noProof/>
            <w:webHidden/>
          </w:rPr>
          <w:fldChar w:fldCharType="begin"/>
        </w:r>
        <w:r w:rsidR="002F3853">
          <w:rPr>
            <w:noProof/>
            <w:webHidden/>
          </w:rPr>
          <w:instrText xml:space="preserve"> PAGEREF _Toc114830454 \h </w:instrText>
        </w:r>
        <w:r w:rsidR="002F3853">
          <w:rPr>
            <w:noProof/>
            <w:webHidden/>
          </w:rPr>
        </w:r>
        <w:r w:rsidR="002F3853">
          <w:rPr>
            <w:noProof/>
            <w:webHidden/>
          </w:rPr>
          <w:fldChar w:fldCharType="separate"/>
        </w:r>
        <w:r w:rsidR="00071DAC">
          <w:rPr>
            <w:noProof/>
            <w:webHidden/>
          </w:rPr>
          <w:t>6</w:t>
        </w:r>
        <w:r w:rsidR="002F3853">
          <w:rPr>
            <w:noProof/>
            <w:webHidden/>
          </w:rPr>
          <w:fldChar w:fldCharType="end"/>
        </w:r>
      </w:hyperlink>
    </w:p>
    <w:p w14:paraId="28FC5AED" w14:textId="453A5C2F" w:rsidR="002F3853" w:rsidRDefault="00567E1B">
      <w:pPr>
        <w:pStyle w:val="Obsah2"/>
        <w:rPr>
          <w:rFonts w:asciiTheme="minorHAnsi" w:eastAsiaTheme="minorEastAsia" w:hAnsiTheme="minorHAnsi" w:cstheme="minorBidi"/>
          <w:noProof/>
          <w:sz w:val="22"/>
          <w:szCs w:val="22"/>
        </w:rPr>
      </w:pPr>
      <w:hyperlink w:anchor="_Toc114830455" w:history="1">
        <w:r w:rsidR="002F3853" w:rsidRPr="005B79FA">
          <w:rPr>
            <w:rStyle w:val="Hypertextovodkaz"/>
            <w:noProof/>
          </w:rPr>
          <w:t>2.4</w:t>
        </w:r>
        <w:r w:rsidR="002F3853">
          <w:rPr>
            <w:rFonts w:asciiTheme="minorHAnsi" w:eastAsiaTheme="minorEastAsia" w:hAnsiTheme="minorHAnsi" w:cstheme="minorBidi"/>
            <w:noProof/>
            <w:sz w:val="22"/>
            <w:szCs w:val="22"/>
          </w:rPr>
          <w:tab/>
        </w:r>
        <w:r w:rsidR="002F3853" w:rsidRPr="005B79FA">
          <w:rPr>
            <w:rStyle w:val="Hypertextovodkaz"/>
            <w:noProof/>
          </w:rPr>
          <w:t>Založení navrhovaných objektů</w:t>
        </w:r>
        <w:r w:rsidR="002F3853">
          <w:rPr>
            <w:noProof/>
            <w:webHidden/>
          </w:rPr>
          <w:tab/>
        </w:r>
        <w:r w:rsidR="002F3853">
          <w:rPr>
            <w:noProof/>
            <w:webHidden/>
          </w:rPr>
          <w:fldChar w:fldCharType="begin"/>
        </w:r>
        <w:r w:rsidR="002F3853">
          <w:rPr>
            <w:noProof/>
            <w:webHidden/>
          </w:rPr>
          <w:instrText xml:space="preserve"> PAGEREF _Toc114830455 \h </w:instrText>
        </w:r>
        <w:r w:rsidR="002F3853">
          <w:rPr>
            <w:noProof/>
            <w:webHidden/>
          </w:rPr>
        </w:r>
        <w:r w:rsidR="002F3853">
          <w:rPr>
            <w:noProof/>
            <w:webHidden/>
          </w:rPr>
          <w:fldChar w:fldCharType="separate"/>
        </w:r>
        <w:r w:rsidR="00071DAC">
          <w:rPr>
            <w:noProof/>
            <w:webHidden/>
          </w:rPr>
          <w:t>6</w:t>
        </w:r>
        <w:r w:rsidR="002F3853">
          <w:rPr>
            <w:noProof/>
            <w:webHidden/>
          </w:rPr>
          <w:fldChar w:fldCharType="end"/>
        </w:r>
      </w:hyperlink>
    </w:p>
    <w:p w14:paraId="7438F4F6" w14:textId="7B5BC307" w:rsidR="002F3853" w:rsidRDefault="00567E1B">
      <w:pPr>
        <w:pStyle w:val="Obsah2"/>
        <w:rPr>
          <w:rFonts w:asciiTheme="minorHAnsi" w:eastAsiaTheme="minorEastAsia" w:hAnsiTheme="minorHAnsi" w:cstheme="minorBidi"/>
          <w:noProof/>
          <w:sz w:val="22"/>
          <w:szCs w:val="22"/>
        </w:rPr>
      </w:pPr>
      <w:hyperlink w:anchor="_Toc114830456" w:history="1">
        <w:r w:rsidR="002F3853" w:rsidRPr="005B79FA">
          <w:rPr>
            <w:rStyle w:val="Hypertextovodkaz"/>
            <w:noProof/>
          </w:rPr>
          <w:t>2.5</w:t>
        </w:r>
        <w:r w:rsidR="002F3853">
          <w:rPr>
            <w:rFonts w:asciiTheme="minorHAnsi" w:eastAsiaTheme="minorEastAsia" w:hAnsiTheme="minorHAnsi" w:cstheme="minorBidi"/>
            <w:noProof/>
            <w:sz w:val="22"/>
            <w:szCs w:val="22"/>
          </w:rPr>
          <w:tab/>
        </w:r>
        <w:r w:rsidR="002F3853" w:rsidRPr="005B79FA">
          <w:rPr>
            <w:rStyle w:val="Hypertextovodkaz"/>
            <w:noProof/>
          </w:rPr>
          <w:t>Konstrukční řešení navrhovaných objektů</w:t>
        </w:r>
        <w:r w:rsidR="002F3853">
          <w:rPr>
            <w:noProof/>
            <w:webHidden/>
          </w:rPr>
          <w:tab/>
        </w:r>
        <w:r w:rsidR="002F3853">
          <w:rPr>
            <w:noProof/>
            <w:webHidden/>
          </w:rPr>
          <w:fldChar w:fldCharType="begin"/>
        </w:r>
        <w:r w:rsidR="002F3853">
          <w:rPr>
            <w:noProof/>
            <w:webHidden/>
          </w:rPr>
          <w:instrText xml:space="preserve"> PAGEREF _Toc114830456 \h </w:instrText>
        </w:r>
        <w:r w:rsidR="002F3853">
          <w:rPr>
            <w:noProof/>
            <w:webHidden/>
          </w:rPr>
        </w:r>
        <w:r w:rsidR="002F3853">
          <w:rPr>
            <w:noProof/>
            <w:webHidden/>
          </w:rPr>
          <w:fldChar w:fldCharType="separate"/>
        </w:r>
        <w:r w:rsidR="00071DAC">
          <w:rPr>
            <w:noProof/>
            <w:webHidden/>
          </w:rPr>
          <w:t>6</w:t>
        </w:r>
        <w:r w:rsidR="002F3853">
          <w:rPr>
            <w:noProof/>
            <w:webHidden/>
          </w:rPr>
          <w:fldChar w:fldCharType="end"/>
        </w:r>
      </w:hyperlink>
    </w:p>
    <w:p w14:paraId="481A6A6B" w14:textId="1C0368A7" w:rsidR="002F3853" w:rsidRDefault="00567E1B" w:rsidP="001C71FE">
      <w:pPr>
        <w:pStyle w:val="Obsah1"/>
        <w:rPr>
          <w:rFonts w:asciiTheme="minorHAnsi" w:eastAsiaTheme="minorEastAsia" w:hAnsiTheme="minorHAnsi" w:cstheme="minorBidi"/>
          <w:noProof/>
          <w:sz w:val="22"/>
          <w:szCs w:val="22"/>
        </w:rPr>
      </w:pPr>
      <w:hyperlink w:anchor="_Toc114830457" w:history="1">
        <w:r w:rsidR="002F3853" w:rsidRPr="005B79FA">
          <w:rPr>
            <w:rStyle w:val="Hypertextovodkaz"/>
            <w:noProof/>
          </w:rPr>
          <w:t>3</w:t>
        </w:r>
        <w:r w:rsidR="002F3853">
          <w:rPr>
            <w:rFonts w:asciiTheme="minorHAnsi" w:eastAsiaTheme="minorEastAsia" w:hAnsiTheme="minorHAnsi" w:cstheme="minorBidi"/>
            <w:noProof/>
            <w:sz w:val="22"/>
            <w:szCs w:val="22"/>
          </w:rPr>
          <w:tab/>
        </w:r>
        <w:r w:rsidR="002F3853" w:rsidRPr="005B79FA">
          <w:rPr>
            <w:rStyle w:val="Hypertextovodkaz"/>
            <w:noProof/>
          </w:rPr>
          <w:t>Vlastnosti použitých stavebních materiálů</w:t>
        </w:r>
        <w:r w:rsidR="002F3853">
          <w:rPr>
            <w:noProof/>
            <w:webHidden/>
          </w:rPr>
          <w:tab/>
        </w:r>
        <w:r w:rsidR="002F3853">
          <w:rPr>
            <w:noProof/>
            <w:webHidden/>
          </w:rPr>
          <w:fldChar w:fldCharType="begin"/>
        </w:r>
        <w:r w:rsidR="002F3853">
          <w:rPr>
            <w:noProof/>
            <w:webHidden/>
          </w:rPr>
          <w:instrText xml:space="preserve"> PAGEREF _Toc114830457 \h </w:instrText>
        </w:r>
        <w:r w:rsidR="002F3853">
          <w:rPr>
            <w:noProof/>
            <w:webHidden/>
          </w:rPr>
        </w:r>
        <w:r w:rsidR="002F3853">
          <w:rPr>
            <w:noProof/>
            <w:webHidden/>
          </w:rPr>
          <w:fldChar w:fldCharType="separate"/>
        </w:r>
        <w:r w:rsidR="00071DAC">
          <w:rPr>
            <w:noProof/>
            <w:webHidden/>
          </w:rPr>
          <w:t>6</w:t>
        </w:r>
        <w:r w:rsidR="002F3853">
          <w:rPr>
            <w:noProof/>
            <w:webHidden/>
          </w:rPr>
          <w:fldChar w:fldCharType="end"/>
        </w:r>
      </w:hyperlink>
    </w:p>
    <w:p w14:paraId="387157D3" w14:textId="2F4A0F69" w:rsidR="002F3853" w:rsidRDefault="00567E1B" w:rsidP="001C71FE">
      <w:pPr>
        <w:pStyle w:val="Obsah1"/>
        <w:rPr>
          <w:rFonts w:asciiTheme="minorHAnsi" w:eastAsiaTheme="minorEastAsia" w:hAnsiTheme="minorHAnsi" w:cstheme="minorBidi"/>
          <w:noProof/>
          <w:sz w:val="22"/>
          <w:szCs w:val="22"/>
        </w:rPr>
      </w:pPr>
      <w:hyperlink w:anchor="_Toc114830458" w:history="1">
        <w:r w:rsidR="002F3853" w:rsidRPr="005B79FA">
          <w:rPr>
            <w:rStyle w:val="Hypertextovodkaz"/>
            <w:noProof/>
          </w:rPr>
          <w:t>4</w:t>
        </w:r>
        <w:r w:rsidR="002F3853">
          <w:rPr>
            <w:rFonts w:asciiTheme="minorHAnsi" w:eastAsiaTheme="minorEastAsia" w:hAnsiTheme="minorHAnsi" w:cstheme="minorBidi"/>
            <w:noProof/>
            <w:sz w:val="22"/>
            <w:szCs w:val="22"/>
          </w:rPr>
          <w:tab/>
        </w:r>
        <w:r w:rsidR="002F3853" w:rsidRPr="005B79FA">
          <w:rPr>
            <w:rStyle w:val="Hypertextovodkaz"/>
            <w:noProof/>
          </w:rPr>
          <w:t>Stanovení zatížení</w:t>
        </w:r>
        <w:r w:rsidR="002F3853">
          <w:rPr>
            <w:noProof/>
            <w:webHidden/>
          </w:rPr>
          <w:tab/>
        </w:r>
        <w:r w:rsidR="002F3853">
          <w:rPr>
            <w:noProof/>
            <w:webHidden/>
          </w:rPr>
          <w:fldChar w:fldCharType="begin"/>
        </w:r>
        <w:r w:rsidR="002F3853">
          <w:rPr>
            <w:noProof/>
            <w:webHidden/>
          </w:rPr>
          <w:instrText xml:space="preserve"> PAGEREF _Toc114830458 \h </w:instrText>
        </w:r>
        <w:r w:rsidR="002F3853">
          <w:rPr>
            <w:noProof/>
            <w:webHidden/>
          </w:rPr>
        </w:r>
        <w:r w:rsidR="002F3853">
          <w:rPr>
            <w:noProof/>
            <w:webHidden/>
          </w:rPr>
          <w:fldChar w:fldCharType="separate"/>
        </w:r>
        <w:r w:rsidR="00071DAC">
          <w:rPr>
            <w:noProof/>
            <w:webHidden/>
          </w:rPr>
          <w:t>7</w:t>
        </w:r>
        <w:r w:rsidR="002F3853">
          <w:rPr>
            <w:noProof/>
            <w:webHidden/>
          </w:rPr>
          <w:fldChar w:fldCharType="end"/>
        </w:r>
      </w:hyperlink>
    </w:p>
    <w:p w14:paraId="6F430208" w14:textId="31F9DC93" w:rsidR="002F3853" w:rsidRDefault="00567E1B">
      <w:pPr>
        <w:pStyle w:val="Obsah2"/>
        <w:rPr>
          <w:rFonts w:asciiTheme="minorHAnsi" w:eastAsiaTheme="minorEastAsia" w:hAnsiTheme="minorHAnsi" w:cstheme="minorBidi"/>
          <w:noProof/>
          <w:sz w:val="22"/>
          <w:szCs w:val="22"/>
        </w:rPr>
      </w:pPr>
      <w:hyperlink w:anchor="_Toc114830459" w:history="1">
        <w:r w:rsidR="002F3853" w:rsidRPr="005B79FA">
          <w:rPr>
            <w:rStyle w:val="Hypertextovodkaz"/>
            <w:noProof/>
          </w:rPr>
          <w:t>4.1</w:t>
        </w:r>
        <w:r w:rsidR="002F3853">
          <w:rPr>
            <w:rFonts w:asciiTheme="minorHAnsi" w:eastAsiaTheme="minorEastAsia" w:hAnsiTheme="minorHAnsi" w:cstheme="minorBidi"/>
            <w:noProof/>
            <w:sz w:val="22"/>
            <w:szCs w:val="22"/>
          </w:rPr>
          <w:tab/>
        </w:r>
        <w:r w:rsidR="002F3853" w:rsidRPr="005B79FA">
          <w:rPr>
            <w:rStyle w:val="Hypertextovodkaz"/>
            <w:noProof/>
          </w:rPr>
          <w:t>Zatřídění stavby do třídy spolehlivosti</w:t>
        </w:r>
        <w:r w:rsidR="002F3853">
          <w:rPr>
            <w:noProof/>
            <w:webHidden/>
          </w:rPr>
          <w:tab/>
        </w:r>
        <w:r w:rsidR="002F3853">
          <w:rPr>
            <w:noProof/>
            <w:webHidden/>
          </w:rPr>
          <w:fldChar w:fldCharType="begin"/>
        </w:r>
        <w:r w:rsidR="002F3853">
          <w:rPr>
            <w:noProof/>
            <w:webHidden/>
          </w:rPr>
          <w:instrText xml:space="preserve"> PAGEREF _Toc114830459 \h </w:instrText>
        </w:r>
        <w:r w:rsidR="002F3853">
          <w:rPr>
            <w:noProof/>
            <w:webHidden/>
          </w:rPr>
        </w:r>
        <w:r w:rsidR="002F3853">
          <w:rPr>
            <w:noProof/>
            <w:webHidden/>
          </w:rPr>
          <w:fldChar w:fldCharType="separate"/>
        </w:r>
        <w:r w:rsidR="00071DAC">
          <w:rPr>
            <w:noProof/>
            <w:webHidden/>
          </w:rPr>
          <w:t>7</w:t>
        </w:r>
        <w:r w:rsidR="002F3853">
          <w:rPr>
            <w:noProof/>
            <w:webHidden/>
          </w:rPr>
          <w:fldChar w:fldCharType="end"/>
        </w:r>
      </w:hyperlink>
    </w:p>
    <w:p w14:paraId="78B1D893" w14:textId="7999D988" w:rsidR="002F3853" w:rsidRDefault="00567E1B">
      <w:pPr>
        <w:pStyle w:val="Obsah2"/>
        <w:rPr>
          <w:rFonts w:asciiTheme="minorHAnsi" w:eastAsiaTheme="minorEastAsia" w:hAnsiTheme="minorHAnsi" w:cstheme="minorBidi"/>
          <w:noProof/>
          <w:sz w:val="22"/>
          <w:szCs w:val="22"/>
        </w:rPr>
      </w:pPr>
      <w:hyperlink w:anchor="_Toc114830460" w:history="1">
        <w:r w:rsidR="002F3853" w:rsidRPr="005B79FA">
          <w:rPr>
            <w:rStyle w:val="Hypertextovodkaz"/>
            <w:noProof/>
          </w:rPr>
          <w:t>4.2</w:t>
        </w:r>
        <w:r w:rsidR="002F3853">
          <w:rPr>
            <w:rFonts w:asciiTheme="minorHAnsi" w:eastAsiaTheme="minorEastAsia" w:hAnsiTheme="minorHAnsi" w:cstheme="minorBidi"/>
            <w:noProof/>
            <w:sz w:val="22"/>
            <w:szCs w:val="22"/>
          </w:rPr>
          <w:tab/>
        </w:r>
        <w:r w:rsidR="002F3853" w:rsidRPr="005B79FA">
          <w:rPr>
            <w:rStyle w:val="Hypertextovodkaz"/>
            <w:noProof/>
          </w:rPr>
          <w:t>Stálá zatížení</w:t>
        </w:r>
        <w:r w:rsidR="002F3853">
          <w:rPr>
            <w:noProof/>
            <w:webHidden/>
          </w:rPr>
          <w:tab/>
        </w:r>
        <w:r w:rsidR="002F3853">
          <w:rPr>
            <w:noProof/>
            <w:webHidden/>
          </w:rPr>
          <w:fldChar w:fldCharType="begin"/>
        </w:r>
        <w:r w:rsidR="002F3853">
          <w:rPr>
            <w:noProof/>
            <w:webHidden/>
          </w:rPr>
          <w:instrText xml:space="preserve"> PAGEREF _Toc114830460 \h </w:instrText>
        </w:r>
        <w:r w:rsidR="002F3853">
          <w:rPr>
            <w:noProof/>
            <w:webHidden/>
          </w:rPr>
        </w:r>
        <w:r w:rsidR="002F3853">
          <w:rPr>
            <w:noProof/>
            <w:webHidden/>
          </w:rPr>
          <w:fldChar w:fldCharType="separate"/>
        </w:r>
        <w:r w:rsidR="00071DAC">
          <w:rPr>
            <w:noProof/>
            <w:webHidden/>
          </w:rPr>
          <w:t>7</w:t>
        </w:r>
        <w:r w:rsidR="002F3853">
          <w:rPr>
            <w:noProof/>
            <w:webHidden/>
          </w:rPr>
          <w:fldChar w:fldCharType="end"/>
        </w:r>
      </w:hyperlink>
    </w:p>
    <w:p w14:paraId="59CE805A" w14:textId="61AAA4D5" w:rsidR="002F3853" w:rsidRDefault="00567E1B">
      <w:pPr>
        <w:pStyle w:val="Obsah3"/>
        <w:rPr>
          <w:rFonts w:asciiTheme="minorHAnsi" w:eastAsiaTheme="minorEastAsia" w:hAnsiTheme="minorHAnsi" w:cstheme="minorBidi"/>
          <w:noProof/>
          <w:sz w:val="22"/>
          <w:szCs w:val="22"/>
        </w:rPr>
      </w:pPr>
      <w:hyperlink w:anchor="_Toc114830461" w:history="1">
        <w:r w:rsidR="002F3853" w:rsidRPr="005B79FA">
          <w:rPr>
            <w:rStyle w:val="Hypertextovodkaz"/>
            <w:noProof/>
          </w:rPr>
          <w:t>4.2.1</w:t>
        </w:r>
        <w:r w:rsidR="002F3853">
          <w:rPr>
            <w:rFonts w:asciiTheme="minorHAnsi" w:eastAsiaTheme="minorEastAsia" w:hAnsiTheme="minorHAnsi" w:cstheme="minorBidi"/>
            <w:noProof/>
            <w:sz w:val="22"/>
            <w:szCs w:val="22"/>
          </w:rPr>
          <w:tab/>
        </w:r>
        <w:r w:rsidR="002F3853" w:rsidRPr="005B79FA">
          <w:rPr>
            <w:rStyle w:val="Hypertextovodkaz"/>
            <w:noProof/>
          </w:rPr>
          <w:t>Vlastní tíha konstrukce</w:t>
        </w:r>
        <w:r w:rsidR="002F3853">
          <w:rPr>
            <w:noProof/>
            <w:webHidden/>
          </w:rPr>
          <w:tab/>
        </w:r>
        <w:r w:rsidR="002F3853">
          <w:rPr>
            <w:noProof/>
            <w:webHidden/>
          </w:rPr>
          <w:fldChar w:fldCharType="begin"/>
        </w:r>
        <w:r w:rsidR="002F3853">
          <w:rPr>
            <w:noProof/>
            <w:webHidden/>
          </w:rPr>
          <w:instrText xml:space="preserve"> PAGEREF _Toc114830461 \h </w:instrText>
        </w:r>
        <w:r w:rsidR="002F3853">
          <w:rPr>
            <w:noProof/>
            <w:webHidden/>
          </w:rPr>
        </w:r>
        <w:r w:rsidR="002F3853">
          <w:rPr>
            <w:noProof/>
            <w:webHidden/>
          </w:rPr>
          <w:fldChar w:fldCharType="separate"/>
        </w:r>
        <w:r w:rsidR="00071DAC">
          <w:rPr>
            <w:noProof/>
            <w:webHidden/>
          </w:rPr>
          <w:t>7</w:t>
        </w:r>
        <w:r w:rsidR="002F3853">
          <w:rPr>
            <w:noProof/>
            <w:webHidden/>
          </w:rPr>
          <w:fldChar w:fldCharType="end"/>
        </w:r>
      </w:hyperlink>
    </w:p>
    <w:p w14:paraId="621EEDC3" w14:textId="281B0EB2" w:rsidR="002F3853" w:rsidRDefault="00567E1B">
      <w:pPr>
        <w:pStyle w:val="Obsah3"/>
        <w:rPr>
          <w:rFonts w:asciiTheme="minorHAnsi" w:eastAsiaTheme="minorEastAsia" w:hAnsiTheme="minorHAnsi" w:cstheme="minorBidi"/>
          <w:noProof/>
          <w:sz w:val="22"/>
          <w:szCs w:val="22"/>
        </w:rPr>
      </w:pPr>
      <w:hyperlink w:anchor="_Toc114830462" w:history="1">
        <w:r w:rsidR="002F3853" w:rsidRPr="005B79FA">
          <w:rPr>
            <w:rStyle w:val="Hypertextovodkaz"/>
            <w:noProof/>
          </w:rPr>
          <w:t>4.2.2</w:t>
        </w:r>
        <w:r w:rsidR="002F3853">
          <w:rPr>
            <w:rFonts w:asciiTheme="minorHAnsi" w:eastAsiaTheme="minorEastAsia" w:hAnsiTheme="minorHAnsi" w:cstheme="minorBidi"/>
            <w:noProof/>
            <w:sz w:val="22"/>
            <w:szCs w:val="22"/>
          </w:rPr>
          <w:tab/>
        </w:r>
        <w:r w:rsidR="002F3853" w:rsidRPr="005B79FA">
          <w:rPr>
            <w:rStyle w:val="Hypertextovodkaz"/>
            <w:noProof/>
          </w:rPr>
          <w:t>Spádování dna a betonové podlahy</w:t>
        </w:r>
        <w:r w:rsidR="002F3853">
          <w:rPr>
            <w:noProof/>
            <w:webHidden/>
          </w:rPr>
          <w:tab/>
        </w:r>
        <w:r w:rsidR="002F3853">
          <w:rPr>
            <w:noProof/>
            <w:webHidden/>
          </w:rPr>
          <w:fldChar w:fldCharType="begin"/>
        </w:r>
        <w:r w:rsidR="002F3853">
          <w:rPr>
            <w:noProof/>
            <w:webHidden/>
          </w:rPr>
          <w:instrText xml:space="preserve"> PAGEREF _Toc114830462 \h </w:instrText>
        </w:r>
        <w:r w:rsidR="002F3853">
          <w:rPr>
            <w:noProof/>
            <w:webHidden/>
          </w:rPr>
        </w:r>
        <w:r w:rsidR="002F3853">
          <w:rPr>
            <w:noProof/>
            <w:webHidden/>
          </w:rPr>
          <w:fldChar w:fldCharType="separate"/>
        </w:r>
        <w:r w:rsidR="00071DAC">
          <w:rPr>
            <w:noProof/>
            <w:webHidden/>
          </w:rPr>
          <w:t>7</w:t>
        </w:r>
        <w:r w:rsidR="002F3853">
          <w:rPr>
            <w:noProof/>
            <w:webHidden/>
          </w:rPr>
          <w:fldChar w:fldCharType="end"/>
        </w:r>
      </w:hyperlink>
    </w:p>
    <w:p w14:paraId="57942F59" w14:textId="3BDD561A" w:rsidR="002F3853" w:rsidRDefault="00567E1B">
      <w:pPr>
        <w:pStyle w:val="Obsah2"/>
        <w:rPr>
          <w:rFonts w:asciiTheme="minorHAnsi" w:eastAsiaTheme="minorEastAsia" w:hAnsiTheme="minorHAnsi" w:cstheme="minorBidi"/>
          <w:noProof/>
          <w:sz w:val="22"/>
          <w:szCs w:val="22"/>
        </w:rPr>
      </w:pPr>
      <w:hyperlink w:anchor="_Toc114830463" w:history="1">
        <w:r w:rsidR="002F3853" w:rsidRPr="005B79FA">
          <w:rPr>
            <w:rStyle w:val="Hypertextovodkaz"/>
            <w:noProof/>
          </w:rPr>
          <w:t>4.3</w:t>
        </w:r>
        <w:r w:rsidR="002F3853">
          <w:rPr>
            <w:rFonts w:asciiTheme="minorHAnsi" w:eastAsiaTheme="minorEastAsia" w:hAnsiTheme="minorHAnsi" w:cstheme="minorBidi"/>
            <w:noProof/>
            <w:sz w:val="22"/>
            <w:szCs w:val="22"/>
          </w:rPr>
          <w:tab/>
        </w:r>
        <w:r w:rsidR="002F3853" w:rsidRPr="005B79FA">
          <w:rPr>
            <w:rStyle w:val="Hypertextovodkaz"/>
            <w:noProof/>
          </w:rPr>
          <w:t>Nahodilá zatížení</w:t>
        </w:r>
        <w:r w:rsidR="002F3853">
          <w:rPr>
            <w:noProof/>
            <w:webHidden/>
          </w:rPr>
          <w:tab/>
        </w:r>
        <w:r w:rsidR="002F3853">
          <w:rPr>
            <w:noProof/>
            <w:webHidden/>
          </w:rPr>
          <w:fldChar w:fldCharType="begin"/>
        </w:r>
        <w:r w:rsidR="002F3853">
          <w:rPr>
            <w:noProof/>
            <w:webHidden/>
          </w:rPr>
          <w:instrText xml:space="preserve"> PAGEREF _Toc114830463 \h </w:instrText>
        </w:r>
        <w:r w:rsidR="002F3853">
          <w:rPr>
            <w:noProof/>
            <w:webHidden/>
          </w:rPr>
        </w:r>
        <w:r w:rsidR="002F3853">
          <w:rPr>
            <w:noProof/>
            <w:webHidden/>
          </w:rPr>
          <w:fldChar w:fldCharType="separate"/>
        </w:r>
        <w:r w:rsidR="00071DAC">
          <w:rPr>
            <w:noProof/>
            <w:webHidden/>
          </w:rPr>
          <w:t>7</w:t>
        </w:r>
        <w:r w:rsidR="002F3853">
          <w:rPr>
            <w:noProof/>
            <w:webHidden/>
          </w:rPr>
          <w:fldChar w:fldCharType="end"/>
        </w:r>
      </w:hyperlink>
    </w:p>
    <w:p w14:paraId="6AE95D8B" w14:textId="7D18EA5B" w:rsidR="002F3853" w:rsidRDefault="00567E1B">
      <w:pPr>
        <w:pStyle w:val="Obsah3"/>
        <w:rPr>
          <w:rFonts w:asciiTheme="minorHAnsi" w:eastAsiaTheme="minorEastAsia" w:hAnsiTheme="minorHAnsi" w:cstheme="minorBidi"/>
          <w:noProof/>
          <w:sz w:val="22"/>
          <w:szCs w:val="22"/>
        </w:rPr>
      </w:pPr>
      <w:hyperlink w:anchor="_Toc114830464" w:history="1">
        <w:r w:rsidR="002F3853" w:rsidRPr="005B79FA">
          <w:rPr>
            <w:rStyle w:val="Hypertextovodkaz"/>
            <w:noProof/>
          </w:rPr>
          <w:t>4.3.1</w:t>
        </w:r>
        <w:r w:rsidR="002F3853">
          <w:rPr>
            <w:rFonts w:asciiTheme="minorHAnsi" w:eastAsiaTheme="minorEastAsia" w:hAnsiTheme="minorHAnsi" w:cstheme="minorBidi"/>
            <w:noProof/>
            <w:sz w:val="22"/>
            <w:szCs w:val="22"/>
          </w:rPr>
          <w:tab/>
        </w:r>
        <w:r w:rsidR="002F3853" w:rsidRPr="005B79FA">
          <w:rPr>
            <w:rStyle w:val="Hypertextovodkaz"/>
            <w:noProof/>
          </w:rPr>
          <w:t>Užitné – vodní náplň</w:t>
        </w:r>
        <w:r w:rsidR="002F3853">
          <w:rPr>
            <w:noProof/>
            <w:webHidden/>
          </w:rPr>
          <w:tab/>
        </w:r>
        <w:r w:rsidR="002F3853">
          <w:rPr>
            <w:noProof/>
            <w:webHidden/>
          </w:rPr>
          <w:fldChar w:fldCharType="begin"/>
        </w:r>
        <w:r w:rsidR="002F3853">
          <w:rPr>
            <w:noProof/>
            <w:webHidden/>
          </w:rPr>
          <w:instrText xml:space="preserve"> PAGEREF _Toc114830464 \h </w:instrText>
        </w:r>
        <w:r w:rsidR="002F3853">
          <w:rPr>
            <w:noProof/>
            <w:webHidden/>
          </w:rPr>
        </w:r>
        <w:r w:rsidR="002F3853">
          <w:rPr>
            <w:noProof/>
            <w:webHidden/>
          </w:rPr>
          <w:fldChar w:fldCharType="separate"/>
        </w:r>
        <w:r w:rsidR="00071DAC">
          <w:rPr>
            <w:noProof/>
            <w:webHidden/>
          </w:rPr>
          <w:t>7</w:t>
        </w:r>
        <w:r w:rsidR="002F3853">
          <w:rPr>
            <w:noProof/>
            <w:webHidden/>
          </w:rPr>
          <w:fldChar w:fldCharType="end"/>
        </w:r>
      </w:hyperlink>
    </w:p>
    <w:p w14:paraId="15B69323" w14:textId="1A92B529" w:rsidR="002F3853" w:rsidRDefault="00567E1B">
      <w:pPr>
        <w:pStyle w:val="Obsah3"/>
        <w:rPr>
          <w:rFonts w:asciiTheme="minorHAnsi" w:eastAsiaTheme="minorEastAsia" w:hAnsiTheme="minorHAnsi" w:cstheme="minorBidi"/>
          <w:noProof/>
          <w:sz w:val="22"/>
          <w:szCs w:val="22"/>
        </w:rPr>
      </w:pPr>
      <w:hyperlink w:anchor="_Toc114830465" w:history="1">
        <w:r w:rsidR="002F3853" w:rsidRPr="005B79FA">
          <w:rPr>
            <w:rStyle w:val="Hypertextovodkaz"/>
            <w:noProof/>
          </w:rPr>
          <w:t>4.3.2</w:t>
        </w:r>
        <w:r w:rsidR="002F3853">
          <w:rPr>
            <w:rFonts w:asciiTheme="minorHAnsi" w:eastAsiaTheme="minorEastAsia" w:hAnsiTheme="minorHAnsi" w:cstheme="minorBidi"/>
            <w:noProof/>
            <w:sz w:val="22"/>
            <w:szCs w:val="22"/>
          </w:rPr>
          <w:tab/>
        </w:r>
        <w:r w:rsidR="002F3853" w:rsidRPr="005B79FA">
          <w:rPr>
            <w:rStyle w:val="Hypertextovodkaz"/>
            <w:noProof/>
          </w:rPr>
          <w:t>Užitné – čistírenské kaly</w:t>
        </w:r>
        <w:r w:rsidR="002F3853">
          <w:rPr>
            <w:noProof/>
            <w:webHidden/>
          </w:rPr>
          <w:tab/>
        </w:r>
        <w:r w:rsidR="002F3853">
          <w:rPr>
            <w:noProof/>
            <w:webHidden/>
          </w:rPr>
          <w:fldChar w:fldCharType="begin"/>
        </w:r>
        <w:r w:rsidR="002F3853">
          <w:rPr>
            <w:noProof/>
            <w:webHidden/>
          </w:rPr>
          <w:instrText xml:space="preserve"> PAGEREF _Toc114830465 \h </w:instrText>
        </w:r>
        <w:r w:rsidR="002F3853">
          <w:rPr>
            <w:noProof/>
            <w:webHidden/>
          </w:rPr>
        </w:r>
        <w:r w:rsidR="002F3853">
          <w:rPr>
            <w:noProof/>
            <w:webHidden/>
          </w:rPr>
          <w:fldChar w:fldCharType="separate"/>
        </w:r>
        <w:r w:rsidR="00071DAC">
          <w:rPr>
            <w:noProof/>
            <w:webHidden/>
          </w:rPr>
          <w:t>7</w:t>
        </w:r>
        <w:r w:rsidR="002F3853">
          <w:rPr>
            <w:noProof/>
            <w:webHidden/>
          </w:rPr>
          <w:fldChar w:fldCharType="end"/>
        </w:r>
      </w:hyperlink>
    </w:p>
    <w:p w14:paraId="18376016" w14:textId="792D1122" w:rsidR="002F3853" w:rsidRDefault="00567E1B">
      <w:pPr>
        <w:pStyle w:val="Obsah3"/>
        <w:rPr>
          <w:rFonts w:asciiTheme="minorHAnsi" w:eastAsiaTheme="minorEastAsia" w:hAnsiTheme="minorHAnsi" w:cstheme="minorBidi"/>
          <w:noProof/>
          <w:sz w:val="22"/>
          <w:szCs w:val="22"/>
        </w:rPr>
      </w:pPr>
      <w:hyperlink w:anchor="_Toc114830466" w:history="1">
        <w:r w:rsidR="002F3853" w:rsidRPr="005B79FA">
          <w:rPr>
            <w:rStyle w:val="Hypertextovodkaz"/>
            <w:noProof/>
          </w:rPr>
          <w:t>4.3.3</w:t>
        </w:r>
        <w:r w:rsidR="002F3853">
          <w:rPr>
            <w:rFonts w:asciiTheme="minorHAnsi" w:eastAsiaTheme="minorEastAsia" w:hAnsiTheme="minorHAnsi" w:cstheme="minorBidi"/>
            <w:noProof/>
            <w:sz w:val="22"/>
            <w:szCs w:val="22"/>
          </w:rPr>
          <w:tab/>
        </w:r>
        <w:r w:rsidR="002F3853" w:rsidRPr="005B79FA">
          <w:rPr>
            <w:rStyle w:val="Hypertextovodkaz"/>
            <w:noProof/>
          </w:rPr>
          <w:t>Užitné – Náplň do biofiltrů</w:t>
        </w:r>
        <w:r w:rsidR="002F3853">
          <w:rPr>
            <w:noProof/>
            <w:webHidden/>
          </w:rPr>
          <w:tab/>
        </w:r>
        <w:r w:rsidR="002F3853">
          <w:rPr>
            <w:noProof/>
            <w:webHidden/>
          </w:rPr>
          <w:fldChar w:fldCharType="begin"/>
        </w:r>
        <w:r w:rsidR="002F3853">
          <w:rPr>
            <w:noProof/>
            <w:webHidden/>
          </w:rPr>
          <w:instrText xml:space="preserve"> PAGEREF _Toc114830466 \h </w:instrText>
        </w:r>
        <w:r w:rsidR="002F3853">
          <w:rPr>
            <w:noProof/>
            <w:webHidden/>
          </w:rPr>
        </w:r>
        <w:r w:rsidR="002F3853">
          <w:rPr>
            <w:noProof/>
            <w:webHidden/>
          </w:rPr>
          <w:fldChar w:fldCharType="separate"/>
        </w:r>
        <w:r w:rsidR="00071DAC">
          <w:rPr>
            <w:noProof/>
            <w:webHidden/>
          </w:rPr>
          <w:t>8</w:t>
        </w:r>
        <w:r w:rsidR="002F3853">
          <w:rPr>
            <w:noProof/>
            <w:webHidden/>
          </w:rPr>
          <w:fldChar w:fldCharType="end"/>
        </w:r>
      </w:hyperlink>
    </w:p>
    <w:p w14:paraId="1F6DF294" w14:textId="35D8B0ED" w:rsidR="002F3853" w:rsidRDefault="00567E1B">
      <w:pPr>
        <w:pStyle w:val="Obsah3"/>
        <w:rPr>
          <w:rFonts w:asciiTheme="minorHAnsi" w:eastAsiaTheme="minorEastAsia" w:hAnsiTheme="minorHAnsi" w:cstheme="minorBidi"/>
          <w:noProof/>
          <w:sz w:val="22"/>
          <w:szCs w:val="22"/>
        </w:rPr>
      </w:pPr>
      <w:hyperlink w:anchor="_Toc114830467" w:history="1">
        <w:r w:rsidR="002F3853" w:rsidRPr="005B79FA">
          <w:rPr>
            <w:rStyle w:val="Hypertextovodkaz"/>
            <w:noProof/>
          </w:rPr>
          <w:t>4.3.4</w:t>
        </w:r>
        <w:r w:rsidR="002F3853">
          <w:rPr>
            <w:rFonts w:asciiTheme="minorHAnsi" w:eastAsiaTheme="minorEastAsia" w:hAnsiTheme="minorHAnsi" w:cstheme="minorBidi"/>
            <w:noProof/>
            <w:sz w:val="22"/>
            <w:szCs w:val="22"/>
          </w:rPr>
          <w:tab/>
        </w:r>
        <w:r w:rsidR="002F3853" w:rsidRPr="005B79FA">
          <w:rPr>
            <w:rStyle w:val="Hypertextovodkaz"/>
            <w:noProof/>
          </w:rPr>
          <w:t>Klimatické – sníh</w:t>
        </w:r>
        <w:r w:rsidR="002F3853">
          <w:rPr>
            <w:noProof/>
            <w:webHidden/>
          </w:rPr>
          <w:tab/>
        </w:r>
        <w:r w:rsidR="002F3853">
          <w:rPr>
            <w:noProof/>
            <w:webHidden/>
          </w:rPr>
          <w:fldChar w:fldCharType="begin"/>
        </w:r>
        <w:r w:rsidR="002F3853">
          <w:rPr>
            <w:noProof/>
            <w:webHidden/>
          </w:rPr>
          <w:instrText xml:space="preserve"> PAGEREF _Toc114830467 \h </w:instrText>
        </w:r>
        <w:r w:rsidR="002F3853">
          <w:rPr>
            <w:noProof/>
            <w:webHidden/>
          </w:rPr>
        </w:r>
        <w:r w:rsidR="002F3853">
          <w:rPr>
            <w:noProof/>
            <w:webHidden/>
          </w:rPr>
          <w:fldChar w:fldCharType="separate"/>
        </w:r>
        <w:r w:rsidR="00071DAC">
          <w:rPr>
            <w:noProof/>
            <w:webHidden/>
          </w:rPr>
          <w:t>8</w:t>
        </w:r>
        <w:r w:rsidR="002F3853">
          <w:rPr>
            <w:noProof/>
            <w:webHidden/>
          </w:rPr>
          <w:fldChar w:fldCharType="end"/>
        </w:r>
      </w:hyperlink>
    </w:p>
    <w:p w14:paraId="57FFCF49" w14:textId="3B40DABF" w:rsidR="002F3853" w:rsidRDefault="00567E1B">
      <w:pPr>
        <w:pStyle w:val="Obsah3"/>
        <w:rPr>
          <w:rFonts w:asciiTheme="minorHAnsi" w:eastAsiaTheme="minorEastAsia" w:hAnsiTheme="minorHAnsi" w:cstheme="minorBidi"/>
          <w:noProof/>
          <w:sz w:val="22"/>
          <w:szCs w:val="22"/>
        </w:rPr>
      </w:pPr>
      <w:hyperlink w:anchor="_Toc114830468" w:history="1">
        <w:r w:rsidR="002F3853" w:rsidRPr="005B79FA">
          <w:rPr>
            <w:rStyle w:val="Hypertextovodkaz"/>
            <w:noProof/>
          </w:rPr>
          <w:t>4.3.5</w:t>
        </w:r>
        <w:r w:rsidR="002F3853">
          <w:rPr>
            <w:rFonts w:asciiTheme="minorHAnsi" w:eastAsiaTheme="minorEastAsia" w:hAnsiTheme="minorHAnsi" w:cstheme="minorBidi"/>
            <w:noProof/>
            <w:sz w:val="22"/>
            <w:szCs w:val="22"/>
          </w:rPr>
          <w:tab/>
        </w:r>
        <w:r w:rsidR="002F3853" w:rsidRPr="005B79FA">
          <w:rPr>
            <w:rStyle w:val="Hypertextovodkaz"/>
            <w:noProof/>
          </w:rPr>
          <w:t>Klimatické – vítr</w:t>
        </w:r>
        <w:r w:rsidR="002F3853">
          <w:rPr>
            <w:noProof/>
            <w:webHidden/>
          </w:rPr>
          <w:tab/>
        </w:r>
        <w:r w:rsidR="002F3853">
          <w:rPr>
            <w:noProof/>
            <w:webHidden/>
          </w:rPr>
          <w:fldChar w:fldCharType="begin"/>
        </w:r>
        <w:r w:rsidR="002F3853">
          <w:rPr>
            <w:noProof/>
            <w:webHidden/>
          </w:rPr>
          <w:instrText xml:space="preserve"> PAGEREF _Toc114830468 \h </w:instrText>
        </w:r>
        <w:r w:rsidR="002F3853">
          <w:rPr>
            <w:noProof/>
            <w:webHidden/>
          </w:rPr>
        </w:r>
        <w:r w:rsidR="002F3853">
          <w:rPr>
            <w:noProof/>
            <w:webHidden/>
          </w:rPr>
          <w:fldChar w:fldCharType="separate"/>
        </w:r>
        <w:r w:rsidR="00071DAC">
          <w:rPr>
            <w:noProof/>
            <w:webHidden/>
          </w:rPr>
          <w:t>8</w:t>
        </w:r>
        <w:r w:rsidR="002F3853">
          <w:rPr>
            <w:noProof/>
            <w:webHidden/>
          </w:rPr>
          <w:fldChar w:fldCharType="end"/>
        </w:r>
      </w:hyperlink>
    </w:p>
    <w:p w14:paraId="0BC01437" w14:textId="2E6F7C71" w:rsidR="002F3853" w:rsidRDefault="00567E1B">
      <w:pPr>
        <w:pStyle w:val="Obsah3"/>
        <w:rPr>
          <w:rFonts w:asciiTheme="minorHAnsi" w:eastAsiaTheme="minorEastAsia" w:hAnsiTheme="minorHAnsi" w:cstheme="minorBidi"/>
          <w:noProof/>
          <w:sz w:val="22"/>
          <w:szCs w:val="22"/>
        </w:rPr>
      </w:pPr>
      <w:hyperlink w:anchor="_Toc114830469" w:history="1">
        <w:r w:rsidR="002F3853" w:rsidRPr="005B79FA">
          <w:rPr>
            <w:rStyle w:val="Hypertextovodkaz"/>
            <w:noProof/>
          </w:rPr>
          <w:t>4.3.6</w:t>
        </w:r>
        <w:r w:rsidR="002F3853">
          <w:rPr>
            <w:rFonts w:asciiTheme="minorHAnsi" w:eastAsiaTheme="minorEastAsia" w:hAnsiTheme="minorHAnsi" w:cstheme="minorBidi"/>
            <w:noProof/>
            <w:sz w:val="22"/>
            <w:szCs w:val="22"/>
          </w:rPr>
          <w:tab/>
        </w:r>
        <w:r w:rsidR="002F3853" w:rsidRPr="005B79FA">
          <w:rPr>
            <w:rStyle w:val="Hypertextovodkaz"/>
            <w:noProof/>
          </w:rPr>
          <w:t>Soustředěná a místní – vodorovné zatížení zábradlí a dělících stěn</w:t>
        </w:r>
        <w:r w:rsidR="002F3853">
          <w:rPr>
            <w:noProof/>
            <w:webHidden/>
          </w:rPr>
          <w:tab/>
        </w:r>
        <w:r w:rsidR="002F3853">
          <w:rPr>
            <w:noProof/>
            <w:webHidden/>
          </w:rPr>
          <w:fldChar w:fldCharType="begin"/>
        </w:r>
        <w:r w:rsidR="002F3853">
          <w:rPr>
            <w:noProof/>
            <w:webHidden/>
          </w:rPr>
          <w:instrText xml:space="preserve"> PAGEREF _Toc114830469 \h </w:instrText>
        </w:r>
        <w:r w:rsidR="002F3853">
          <w:rPr>
            <w:noProof/>
            <w:webHidden/>
          </w:rPr>
        </w:r>
        <w:r w:rsidR="002F3853">
          <w:rPr>
            <w:noProof/>
            <w:webHidden/>
          </w:rPr>
          <w:fldChar w:fldCharType="separate"/>
        </w:r>
        <w:r w:rsidR="00071DAC">
          <w:rPr>
            <w:noProof/>
            <w:webHidden/>
          </w:rPr>
          <w:t>8</w:t>
        </w:r>
        <w:r w:rsidR="002F3853">
          <w:rPr>
            <w:noProof/>
            <w:webHidden/>
          </w:rPr>
          <w:fldChar w:fldCharType="end"/>
        </w:r>
      </w:hyperlink>
    </w:p>
    <w:p w14:paraId="62D43CA6" w14:textId="2660BC0C" w:rsidR="002F3853" w:rsidRDefault="00567E1B">
      <w:pPr>
        <w:pStyle w:val="Obsah2"/>
        <w:rPr>
          <w:rFonts w:asciiTheme="minorHAnsi" w:eastAsiaTheme="minorEastAsia" w:hAnsiTheme="minorHAnsi" w:cstheme="minorBidi"/>
          <w:noProof/>
          <w:sz w:val="22"/>
          <w:szCs w:val="22"/>
        </w:rPr>
      </w:pPr>
      <w:hyperlink w:anchor="_Toc114830470" w:history="1">
        <w:r w:rsidR="002F3853" w:rsidRPr="005B79FA">
          <w:rPr>
            <w:rStyle w:val="Hypertextovodkaz"/>
            <w:noProof/>
          </w:rPr>
          <w:t>4.4</w:t>
        </w:r>
        <w:r w:rsidR="002F3853">
          <w:rPr>
            <w:rFonts w:asciiTheme="minorHAnsi" w:eastAsiaTheme="minorEastAsia" w:hAnsiTheme="minorHAnsi" w:cstheme="minorBidi"/>
            <w:noProof/>
            <w:sz w:val="22"/>
            <w:szCs w:val="22"/>
          </w:rPr>
          <w:tab/>
        </w:r>
        <w:r w:rsidR="002F3853" w:rsidRPr="005B79FA">
          <w:rPr>
            <w:rStyle w:val="Hypertextovodkaz"/>
            <w:noProof/>
          </w:rPr>
          <w:t>Zatížení zemním tlakem a podzemní vodou</w:t>
        </w:r>
        <w:r w:rsidR="002F3853">
          <w:rPr>
            <w:noProof/>
            <w:webHidden/>
          </w:rPr>
          <w:tab/>
        </w:r>
        <w:r w:rsidR="002F3853">
          <w:rPr>
            <w:noProof/>
            <w:webHidden/>
          </w:rPr>
          <w:fldChar w:fldCharType="begin"/>
        </w:r>
        <w:r w:rsidR="002F3853">
          <w:rPr>
            <w:noProof/>
            <w:webHidden/>
          </w:rPr>
          <w:instrText xml:space="preserve"> PAGEREF _Toc114830470 \h </w:instrText>
        </w:r>
        <w:r w:rsidR="002F3853">
          <w:rPr>
            <w:noProof/>
            <w:webHidden/>
          </w:rPr>
        </w:r>
        <w:r w:rsidR="002F3853">
          <w:rPr>
            <w:noProof/>
            <w:webHidden/>
          </w:rPr>
          <w:fldChar w:fldCharType="separate"/>
        </w:r>
        <w:r w:rsidR="00071DAC">
          <w:rPr>
            <w:noProof/>
            <w:webHidden/>
          </w:rPr>
          <w:t>9</w:t>
        </w:r>
        <w:r w:rsidR="002F3853">
          <w:rPr>
            <w:noProof/>
            <w:webHidden/>
          </w:rPr>
          <w:fldChar w:fldCharType="end"/>
        </w:r>
      </w:hyperlink>
    </w:p>
    <w:p w14:paraId="03278EC4" w14:textId="6C09C8DD" w:rsidR="002F3853" w:rsidRDefault="00567E1B">
      <w:pPr>
        <w:pStyle w:val="Obsah3"/>
        <w:rPr>
          <w:rFonts w:asciiTheme="minorHAnsi" w:eastAsiaTheme="minorEastAsia" w:hAnsiTheme="minorHAnsi" w:cstheme="minorBidi"/>
          <w:noProof/>
          <w:sz w:val="22"/>
          <w:szCs w:val="22"/>
        </w:rPr>
      </w:pPr>
      <w:hyperlink w:anchor="_Toc114830471" w:history="1">
        <w:r w:rsidR="002F3853" w:rsidRPr="005B79FA">
          <w:rPr>
            <w:rStyle w:val="Hypertextovodkaz"/>
            <w:noProof/>
          </w:rPr>
          <w:t>4.4.1</w:t>
        </w:r>
        <w:r w:rsidR="002F3853">
          <w:rPr>
            <w:rFonts w:asciiTheme="minorHAnsi" w:eastAsiaTheme="minorEastAsia" w:hAnsiTheme="minorHAnsi" w:cstheme="minorBidi"/>
            <w:noProof/>
            <w:sz w:val="22"/>
            <w:szCs w:val="22"/>
          </w:rPr>
          <w:tab/>
        </w:r>
        <w:r w:rsidR="002F3853" w:rsidRPr="005B79FA">
          <w:rPr>
            <w:rStyle w:val="Hypertextovodkaz"/>
            <w:noProof/>
          </w:rPr>
          <w:t>Trvalé a dočasné návrhové situace</w:t>
        </w:r>
        <w:r w:rsidR="002F3853">
          <w:rPr>
            <w:noProof/>
            <w:webHidden/>
          </w:rPr>
          <w:tab/>
        </w:r>
        <w:r w:rsidR="002F3853">
          <w:rPr>
            <w:noProof/>
            <w:webHidden/>
          </w:rPr>
          <w:fldChar w:fldCharType="begin"/>
        </w:r>
        <w:r w:rsidR="002F3853">
          <w:rPr>
            <w:noProof/>
            <w:webHidden/>
          </w:rPr>
          <w:instrText xml:space="preserve"> PAGEREF _Toc114830471 \h </w:instrText>
        </w:r>
        <w:r w:rsidR="002F3853">
          <w:rPr>
            <w:noProof/>
            <w:webHidden/>
          </w:rPr>
        </w:r>
        <w:r w:rsidR="002F3853">
          <w:rPr>
            <w:noProof/>
            <w:webHidden/>
          </w:rPr>
          <w:fldChar w:fldCharType="separate"/>
        </w:r>
        <w:r w:rsidR="00071DAC">
          <w:rPr>
            <w:noProof/>
            <w:webHidden/>
          </w:rPr>
          <w:t>9</w:t>
        </w:r>
        <w:r w:rsidR="002F3853">
          <w:rPr>
            <w:noProof/>
            <w:webHidden/>
          </w:rPr>
          <w:fldChar w:fldCharType="end"/>
        </w:r>
      </w:hyperlink>
    </w:p>
    <w:p w14:paraId="1F9C9C3E" w14:textId="12FBD12A" w:rsidR="002F3853" w:rsidRDefault="00567E1B">
      <w:pPr>
        <w:pStyle w:val="Obsah3"/>
        <w:rPr>
          <w:rFonts w:asciiTheme="minorHAnsi" w:eastAsiaTheme="minorEastAsia" w:hAnsiTheme="minorHAnsi" w:cstheme="minorBidi"/>
          <w:noProof/>
          <w:sz w:val="22"/>
          <w:szCs w:val="22"/>
        </w:rPr>
      </w:pPr>
      <w:hyperlink w:anchor="_Toc114830472" w:history="1">
        <w:r w:rsidR="002F3853" w:rsidRPr="005B79FA">
          <w:rPr>
            <w:rStyle w:val="Hypertextovodkaz"/>
            <w:noProof/>
          </w:rPr>
          <w:t>4.4.2</w:t>
        </w:r>
        <w:r w:rsidR="002F3853">
          <w:rPr>
            <w:rFonts w:asciiTheme="minorHAnsi" w:eastAsiaTheme="minorEastAsia" w:hAnsiTheme="minorHAnsi" w:cstheme="minorBidi"/>
            <w:noProof/>
            <w:sz w:val="22"/>
            <w:szCs w:val="22"/>
          </w:rPr>
          <w:tab/>
        </w:r>
        <w:r w:rsidR="002F3853" w:rsidRPr="005B79FA">
          <w:rPr>
            <w:rStyle w:val="Hypertextovodkaz"/>
            <w:noProof/>
          </w:rPr>
          <w:t>Mimořádná situace</w:t>
        </w:r>
        <w:r w:rsidR="002F3853">
          <w:rPr>
            <w:noProof/>
            <w:webHidden/>
          </w:rPr>
          <w:tab/>
        </w:r>
        <w:r w:rsidR="002F3853">
          <w:rPr>
            <w:noProof/>
            <w:webHidden/>
          </w:rPr>
          <w:fldChar w:fldCharType="begin"/>
        </w:r>
        <w:r w:rsidR="002F3853">
          <w:rPr>
            <w:noProof/>
            <w:webHidden/>
          </w:rPr>
          <w:instrText xml:space="preserve"> PAGEREF _Toc114830472 \h </w:instrText>
        </w:r>
        <w:r w:rsidR="002F3853">
          <w:rPr>
            <w:noProof/>
            <w:webHidden/>
          </w:rPr>
        </w:r>
        <w:r w:rsidR="002F3853">
          <w:rPr>
            <w:noProof/>
            <w:webHidden/>
          </w:rPr>
          <w:fldChar w:fldCharType="separate"/>
        </w:r>
        <w:r w:rsidR="00071DAC">
          <w:rPr>
            <w:noProof/>
            <w:webHidden/>
          </w:rPr>
          <w:t>9</w:t>
        </w:r>
        <w:r w:rsidR="002F3853">
          <w:rPr>
            <w:noProof/>
            <w:webHidden/>
          </w:rPr>
          <w:fldChar w:fldCharType="end"/>
        </w:r>
      </w:hyperlink>
    </w:p>
    <w:p w14:paraId="5622C25A" w14:textId="039EF346" w:rsidR="002F3853" w:rsidRDefault="00567E1B" w:rsidP="001C71FE">
      <w:pPr>
        <w:pStyle w:val="Obsah1"/>
        <w:rPr>
          <w:rFonts w:asciiTheme="minorHAnsi" w:eastAsiaTheme="minorEastAsia" w:hAnsiTheme="minorHAnsi" w:cstheme="minorBidi"/>
          <w:noProof/>
          <w:sz w:val="22"/>
          <w:szCs w:val="22"/>
        </w:rPr>
      </w:pPr>
      <w:hyperlink w:anchor="_Toc114830473" w:history="1">
        <w:r w:rsidR="002F3853" w:rsidRPr="005B79FA">
          <w:rPr>
            <w:rStyle w:val="Hypertextovodkaz"/>
            <w:noProof/>
          </w:rPr>
          <w:t>5</w:t>
        </w:r>
        <w:r w:rsidR="002F3853">
          <w:rPr>
            <w:rFonts w:asciiTheme="minorHAnsi" w:eastAsiaTheme="minorEastAsia" w:hAnsiTheme="minorHAnsi" w:cstheme="minorBidi"/>
            <w:noProof/>
            <w:sz w:val="22"/>
            <w:szCs w:val="22"/>
          </w:rPr>
          <w:tab/>
        </w:r>
        <w:r w:rsidR="002F3853" w:rsidRPr="005B79FA">
          <w:rPr>
            <w:rStyle w:val="Hypertextovodkaz"/>
            <w:noProof/>
          </w:rPr>
          <w:t>Posouzení stability proti nadzvednutí vztlakem SO 2405 (Biofiltr E)</w:t>
        </w:r>
        <w:r w:rsidR="002F3853">
          <w:rPr>
            <w:noProof/>
            <w:webHidden/>
          </w:rPr>
          <w:tab/>
        </w:r>
        <w:r w:rsidR="002F3853">
          <w:rPr>
            <w:noProof/>
            <w:webHidden/>
          </w:rPr>
          <w:fldChar w:fldCharType="begin"/>
        </w:r>
        <w:r w:rsidR="002F3853">
          <w:rPr>
            <w:noProof/>
            <w:webHidden/>
          </w:rPr>
          <w:instrText xml:space="preserve"> PAGEREF _Toc114830473 \h </w:instrText>
        </w:r>
        <w:r w:rsidR="002F3853">
          <w:rPr>
            <w:noProof/>
            <w:webHidden/>
          </w:rPr>
        </w:r>
        <w:r w:rsidR="002F3853">
          <w:rPr>
            <w:noProof/>
            <w:webHidden/>
          </w:rPr>
          <w:fldChar w:fldCharType="separate"/>
        </w:r>
        <w:r w:rsidR="00071DAC">
          <w:rPr>
            <w:noProof/>
            <w:webHidden/>
          </w:rPr>
          <w:t>9</w:t>
        </w:r>
        <w:r w:rsidR="002F3853">
          <w:rPr>
            <w:noProof/>
            <w:webHidden/>
          </w:rPr>
          <w:fldChar w:fldCharType="end"/>
        </w:r>
      </w:hyperlink>
    </w:p>
    <w:p w14:paraId="0E86E0A6" w14:textId="618B357A" w:rsidR="002F3853" w:rsidRDefault="00567E1B" w:rsidP="001C71FE">
      <w:pPr>
        <w:pStyle w:val="Obsah1"/>
        <w:rPr>
          <w:rFonts w:asciiTheme="minorHAnsi" w:eastAsiaTheme="minorEastAsia" w:hAnsiTheme="minorHAnsi" w:cstheme="minorBidi"/>
          <w:noProof/>
          <w:sz w:val="22"/>
          <w:szCs w:val="22"/>
        </w:rPr>
      </w:pPr>
      <w:hyperlink w:anchor="_Toc114830474" w:history="1">
        <w:r w:rsidR="002F3853" w:rsidRPr="005B79FA">
          <w:rPr>
            <w:rStyle w:val="Hypertextovodkaz"/>
            <w:noProof/>
          </w:rPr>
          <w:t>6</w:t>
        </w:r>
        <w:r w:rsidR="002F3853">
          <w:rPr>
            <w:rFonts w:asciiTheme="minorHAnsi" w:eastAsiaTheme="minorEastAsia" w:hAnsiTheme="minorHAnsi" w:cstheme="minorBidi"/>
            <w:noProof/>
            <w:sz w:val="22"/>
            <w:szCs w:val="22"/>
          </w:rPr>
          <w:tab/>
        </w:r>
        <w:r w:rsidR="002F3853" w:rsidRPr="005B79FA">
          <w:rPr>
            <w:rStyle w:val="Hypertextovodkaz"/>
            <w:noProof/>
          </w:rPr>
          <w:t>Předběžný návrh a posouzení železobetonových konstrukcí</w:t>
        </w:r>
        <w:r w:rsidR="002F3853">
          <w:rPr>
            <w:noProof/>
            <w:webHidden/>
          </w:rPr>
          <w:tab/>
        </w:r>
        <w:r w:rsidR="002F3853">
          <w:rPr>
            <w:noProof/>
            <w:webHidden/>
          </w:rPr>
          <w:fldChar w:fldCharType="begin"/>
        </w:r>
        <w:r w:rsidR="002F3853">
          <w:rPr>
            <w:noProof/>
            <w:webHidden/>
          </w:rPr>
          <w:instrText xml:space="preserve"> PAGEREF _Toc114830474 \h </w:instrText>
        </w:r>
        <w:r w:rsidR="002F3853">
          <w:rPr>
            <w:noProof/>
            <w:webHidden/>
          </w:rPr>
        </w:r>
        <w:r w:rsidR="002F3853">
          <w:rPr>
            <w:noProof/>
            <w:webHidden/>
          </w:rPr>
          <w:fldChar w:fldCharType="separate"/>
        </w:r>
        <w:r w:rsidR="00071DAC">
          <w:rPr>
            <w:noProof/>
            <w:webHidden/>
          </w:rPr>
          <w:t>11</w:t>
        </w:r>
        <w:r w:rsidR="002F3853">
          <w:rPr>
            <w:noProof/>
            <w:webHidden/>
          </w:rPr>
          <w:fldChar w:fldCharType="end"/>
        </w:r>
      </w:hyperlink>
    </w:p>
    <w:p w14:paraId="6764EDA2" w14:textId="0028DC0A" w:rsidR="002F3853" w:rsidRDefault="00567E1B">
      <w:pPr>
        <w:pStyle w:val="Obsah2"/>
        <w:rPr>
          <w:rFonts w:asciiTheme="minorHAnsi" w:eastAsiaTheme="minorEastAsia" w:hAnsiTheme="minorHAnsi" w:cstheme="minorBidi"/>
          <w:noProof/>
          <w:sz w:val="22"/>
          <w:szCs w:val="22"/>
        </w:rPr>
      </w:pPr>
      <w:hyperlink w:anchor="_Toc114830475" w:history="1">
        <w:r w:rsidR="002F3853" w:rsidRPr="005B79FA">
          <w:rPr>
            <w:rStyle w:val="Hypertextovodkaz"/>
            <w:noProof/>
          </w:rPr>
          <w:t>6.1</w:t>
        </w:r>
        <w:r w:rsidR="002F3853">
          <w:rPr>
            <w:rFonts w:asciiTheme="minorHAnsi" w:eastAsiaTheme="minorEastAsia" w:hAnsiTheme="minorHAnsi" w:cstheme="minorBidi"/>
            <w:noProof/>
            <w:sz w:val="22"/>
            <w:szCs w:val="22"/>
          </w:rPr>
          <w:tab/>
        </w:r>
        <w:r w:rsidR="002F3853" w:rsidRPr="005B79FA">
          <w:rPr>
            <w:rStyle w:val="Hypertextovodkaz"/>
            <w:noProof/>
          </w:rPr>
          <w:t>Stanovení stupně vlivu prostředí a třídy betonu</w:t>
        </w:r>
        <w:r w:rsidR="002F3853">
          <w:rPr>
            <w:noProof/>
            <w:webHidden/>
          </w:rPr>
          <w:tab/>
        </w:r>
        <w:r w:rsidR="002F3853">
          <w:rPr>
            <w:noProof/>
            <w:webHidden/>
          </w:rPr>
          <w:fldChar w:fldCharType="begin"/>
        </w:r>
        <w:r w:rsidR="002F3853">
          <w:rPr>
            <w:noProof/>
            <w:webHidden/>
          </w:rPr>
          <w:instrText xml:space="preserve"> PAGEREF _Toc114830475 \h </w:instrText>
        </w:r>
        <w:r w:rsidR="002F3853">
          <w:rPr>
            <w:noProof/>
            <w:webHidden/>
          </w:rPr>
        </w:r>
        <w:r w:rsidR="002F3853">
          <w:rPr>
            <w:noProof/>
            <w:webHidden/>
          </w:rPr>
          <w:fldChar w:fldCharType="separate"/>
        </w:r>
        <w:r w:rsidR="00071DAC">
          <w:rPr>
            <w:noProof/>
            <w:webHidden/>
          </w:rPr>
          <w:t>11</w:t>
        </w:r>
        <w:r w:rsidR="002F3853">
          <w:rPr>
            <w:noProof/>
            <w:webHidden/>
          </w:rPr>
          <w:fldChar w:fldCharType="end"/>
        </w:r>
      </w:hyperlink>
    </w:p>
    <w:p w14:paraId="25FD5BEF" w14:textId="7869310F" w:rsidR="002F3853" w:rsidRDefault="00567E1B">
      <w:pPr>
        <w:pStyle w:val="Obsah3"/>
        <w:rPr>
          <w:rFonts w:asciiTheme="minorHAnsi" w:eastAsiaTheme="minorEastAsia" w:hAnsiTheme="minorHAnsi" w:cstheme="minorBidi"/>
          <w:noProof/>
          <w:sz w:val="22"/>
          <w:szCs w:val="22"/>
        </w:rPr>
      </w:pPr>
      <w:hyperlink w:anchor="_Toc114830476" w:history="1">
        <w:r w:rsidR="002F3853" w:rsidRPr="005B79FA">
          <w:rPr>
            <w:rStyle w:val="Hypertextovodkaz"/>
            <w:noProof/>
          </w:rPr>
          <w:t>6.1.1</w:t>
        </w:r>
        <w:r w:rsidR="002F3853">
          <w:rPr>
            <w:rFonts w:asciiTheme="minorHAnsi" w:eastAsiaTheme="minorEastAsia" w:hAnsiTheme="minorHAnsi" w:cstheme="minorBidi"/>
            <w:noProof/>
            <w:sz w:val="22"/>
            <w:szCs w:val="22"/>
          </w:rPr>
          <w:tab/>
        </w:r>
        <w:r w:rsidR="002F3853" w:rsidRPr="005B79FA">
          <w:rPr>
            <w:rStyle w:val="Hypertextovodkaz"/>
            <w:noProof/>
          </w:rPr>
          <w:t>Základová deska</w:t>
        </w:r>
        <w:r w:rsidR="002F3853">
          <w:rPr>
            <w:noProof/>
            <w:webHidden/>
          </w:rPr>
          <w:tab/>
        </w:r>
        <w:r w:rsidR="002F3853">
          <w:rPr>
            <w:noProof/>
            <w:webHidden/>
          </w:rPr>
          <w:fldChar w:fldCharType="begin"/>
        </w:r>
        <w:r w:rsidR="002F3853">
          <w:rPr>
            <w:noProof/>
            <w:webHidden/>
          </w:rPr>
          <w:instrText xml:space="preserve"> PAGEREF _Toc114830476 \h </w:instrText>
        </w:r>
        <w:r w:rsidR="002F3853">
          <w:rPr>
            <w:noProof/>
            <w:webHidden/>
          </w:rPr>
        </w:r>
        <w:r w:rsidR="002F3853">
          <w:rPr>
            <w:noProof/>
            <w:webHidden/>
          </w:rPr>
          <w:fldChar w:fldCharType="separate"/>
        </w:r>
        <w:r w:rsidR="00071DAC">
          <w:rPr>
            <w:noProof/>
            <w:webHidden/>
          </w:rPr>
          <w:t>11</w:t>
        </w:r>
        <w:r w:rsidR="002F3853">
          <w:rPr>
            <w:noProof/>
            <w:webHidden/>
          </w:rPr>
          <w:fldChar w:fldCharType="end"/>
        </w:r>
      </w:hyperlink>
    </w:p>
    <w:p w14:paraId="03BCB1E0" w14:textId="74F0DE72" w:rsidR="002F3853" w:rsidRDefault="00567E1B">
      <w:pPr>
        <w:pStyle w:val="Obsah3"/>
        <w:rPr>
          <w:rFonts w:asciiTheme="minorHAnsi" w:eastAsiaTheme="minorEastAsia" w:hAnsiTheme="minorHAnsi" w:cstheme="minorBidi"/>
          <w:noProof/>
          <w:sz w:val="22"/>
          <w:szCs w:val="22"/>
        </w:rPr>
      </w:pPr>
      <w:hyperlink w:anchor="_Toc114830477" w:history="1">
        <w:r w:rsidR="002F3853" w:rsidRPr="005B79FA">
          <w:rPr>
            <w:rStyle w:val="Hypertextovodkaz"/>
            <w:noProof/>
          </w:rPr>
          <w:t>6.1.2</w:t>
        </w:r>
        <w:r w:rsidR="002F3853">
          <w:rPr>
            <w:rFonts w:asciiTheme="minorHAnsi" w:eastAsiaTheme="minorEastAsia" w:hAnsiTheme="minorHAnsi" w:cstheme="minorBidi"/>
            <w:noProof/>
            <w:sz w:val="22"/>
            <w:szCs w:val="22"/>
          </w:rPr>
          <w:tab/>
        </w:r>
        <w:r w:rsidR="002F3853" w:rsidRPr="005B79FA">
          <w:rPr>
            <w:rStyle w:val="Hypertextovodkaz"/>
            <w:noProof/>
          </w:rPr>
          <w:t>Obvodové stěny 1.PP</w:t>
        </w:r>
        <w:r w:rsidR="002F3853">
          <w:rPr>
            <w:noProof/>
            <w:webHidden/>
          </w:rPr>
          <w:tab/>
        </w:r>
        <w:r w:rsidR="002F3853">
          <w:rPr>
            <w:noProof/>
            <w:webHidden/>
          </w:rPr>
          <w:fldChar w:fldCharType="begin"/>
        </w:r>
        <w:r w:rsidR="002F3853">
          <w:rPr>
            <w:noProof/>
            <w:webHidden/>
          </w:rPr>
          <w:instrText xml:space="preserve"> PAGEREF _Toc114830477 \h </w:instrText>
        </w:r>
        <w:r w:rsidR="002F3853">
          <w:rPr>
            <w:noProof/>
            <w:webHidden/>
          </w:rPr>
        </w:r>
        <w:r w:rsidR="002F3853">
          <w:rPr>
            <w:noProof/>
            <w:webHidden/>
          </w:rPr>
          <w:fldChar w:fldCharType="separate"/>
        </w:r>
        <w:r w:rsidR="00071DAC">
          <w:rPr>
            <w:noProof/>
            <w:webHidden/>
          </w:rPr>
          <w:t>11</w:t>
        </w:r>
        <w:r w:rsidR="002F3853">
          <w:rPr>
            <w:noProof/>
            <w:webHidden/>
          </w:rPr>
          <w:fldChar w:fldCharType="end"/>
        </w:r>
      </w:hyperlink>
    </w:p>
    <w:p w14:paraId="79008DE0" w14:textId="310C86FA" w:rsidR="002F3853" w:rsidRDefault="00567E1B">
      <w:pPr>
        <w:pStyle w:val="Obsah2"/>
        <w:rPr>
          <w:rFonts w:asciiTheme="minorHAnsi" w:eastAsiaTheme="minorEastAsia" w:hAnsiTheme="minorHAnsi" w:cstheme="minorBidi"/>
          <w:noProof/>
          <w:sz w:val="22"/>
          <w:szCs w:val="22"/>
        </w:rPr>
      </w:pPr>
      <w:hyperlink w:anchor="_Toc114830478" w:history="1">
        <w:r w:rsidR="002F3853" w:rsidRPr="005B79FA">
          <w:rPr>
            <w:rStyle w:val="Hypertextovodkaz"/>
            <w:noProof/>
          </w:rPr>
          <w:t>6.2</w:t>
        </w:r>
        <w:r w:rsidR="002F3853">
          <w:rPr>
            <w:rFonts w:asciiTheme="minorHAnsi" w:eastAsiaTheme="minorEastAsia" w:hAnsiTheme="minorHAnsi" w:cstheme="minorBidi"/>
            <w:noProof/>
            <w:sz w:val="22"/>
            <w:szCs w:val="22"/>
          </w:rPr>
          <w:tab/>
        </w:r>
        <w:r w:rsidR="002F3853" w:rsidRPr="005B79FA">
          <w:rPr>
            <w:rStyle w:val="Hypertextovodkaz"/>
            <w:noProof/>
          </w:rPr>
          <w:t>Stanovení návrhové životnosti</w:t>
        </w:r>
        <w:r w:rsidR="002F3853">
          <w:rPr>
            <w:noProof/>
            <w:webHidden/>
          </w:rPr>
          <w:tab/>
        </w:r>
        <w:r w:rsidR="002F3853">
          <w:rPr>
            <w:noProof/>
            <w:webHidden/>
          </w:rPr>
          <w:fldChar w:fldCharType="begin"/>
        </w:r>
        <w:r w:rsidR="002F3853">
          <w:rPr>
            <w:noProof/>
            <w:webHidden/>
          </w:rPr>
          <w:instrText xml:space="preserve"> PAGEREF _Toc114830478 \h </w:instrText>
        </w:r>
        <w:r w:rsidR="002F3853">
          <w:rPr>
            <w:noProof/>
            <w:webHidden/>
          </w:rPr>
        </w:r>
        <w:r w:rsidR="002F3853">
          <w:rPr>
            <w:noProof/>
            <w:webHidden/>
          </w:rPr>
          <w:fldChar w:fldCharType="separate"/>
        </w:r>
        <w:r w:rsidR="00071DAC">
          <w:rPr>
            <w:noProof/>
            <w:webHidden/>
          </w:rPr>
          <w:t>11</w:t>
        </w:r>
        <w:r w:rsidR="002F3853">
          <w:rPr>
            <w:noProof/>
            <w:webHidden/>
          </w:rPr>
          <w:fldChar w:fldCharType="end"/>
        </w:r>
      </w:hyperlink>
    </w:p>
    <w:p w14:paraId="254FD0B9" w14:textId="2EE298A6" w:rsidR="002F3853" w:rsidRDefault="00567E1B">
      <w:pPr>
        <w:pStyle w:val="Obsah2"/>
        <w:rPr>
          <w:rFonts w:asciiTheme="minorHAnsi" w:eastAsiaTheme="minorEastAsia" w:hAnsiTheme="minorHAnsi" w:cstheme="minorBidi"/>
          <w:noProof/>
          <w:sz w:val="22"/>
          <w:szCs w:val="22"/>
        </w:rPr>
      </w:pPr>
      <w:hyperlink w:anchor="_Toc114830479" w:history="1">
        <w:r w:rsidR="002F3853" w:rsidRPr="005B79FA">
          <w:rPr>
            <w:rStyle w:val="Hypertextovodkaz"/>
            <w:noProof/>
          </w:rPr>
          <w:t>6.3</w:t>
        </w:r>
        <w:r w:rsidR="002F3853">
          <w:rPr>
            <w:rFonts w:asciiTheme="minorHAnsi" w:eastAsiaTheme="minorEastAsia" w:hAnsiTheme="minorHAnsi" w:cstheme="minorBidi"/>
            <w:noProof/>
            <w:sz w:val="22"/>
            <w:szCs w:val="22"/>
          </w:rPr>
          <w:tab/>
        </w:r>
        <w:r w:rsidR="002F3853" w:rsidRPr="005B79FA">
          <w:rPr>
            <w:rStyle w:val="Hypertextovodkaz"/>
            <w:noProof/>
          </w:rPr>
          <w:t>Stanovení krycí vrstvy výztuže</w:t>
        </w:r>
        <w:r w:rsidR="002F3853">
          <w:rPr>
            <w:noProof/>
            <w:webHidden/>
          </w:rPr>
          <w:tab/>
        </w:r>
        <w:r w:rsidR="002F3853">
          <w:rPr>
            <w:noProof/>
            <w:webHidden/>
          </w:rPr>
          <w:fldChar w:fldCharType="begin"/>
        </w:r>
        <w:r w:rsidR="002F3853">
          <w:rPr>
            <w:noProof/>
            <w:webHidden/>
          </w:rPr>
          <w:instrText xml:space="preserve"> PAGEREF _Toc114830479 \h </w:instrText>
        </w:r>
        <w:r w:rsidR="002F3853">
          <w:rPr>
            <w:noProof/>
            <w:webHidden/>
          </w:rPr>
        </w:r>
        <w:r w:rsidR="002F3853">
          <w:rPr>
            <w:noProof/>
            <w:webHidden/>
          </w:rPr>
          <w:fldChar w:fldCharType="separate"/>
        </w:r>
        <w:r w:rsidR="00071DAC">
          <w:rPr>
            <w:noProof/>
            <w:webHidden/>
          </w:rPr>
          <w:t>11</w:t>
        </w:r>
        <w:r w:rsidR="002F3853">
          <w:rPr>
            <w:noProof/>
            <w:webHidden/>
          </w:rPr>
          <w:fldChar w:fldCharType="end"/>
        </w:r>
      </w:hyperlink>
    </w:p>
    <w:p w14:paraId="020716E9" w14:textId="0F4E579D" w:rsidR="002F3853" w:rsidRDefault="00567E1B">
      <w:pPr>
        <w:pStyle w:val="Obsah3"/>
        <w:rPr>
          <w:rFonts w:asciiTheme="minorHAnsi" w:eastAsiaTheme="minorEastAsia" w:hAnsiTheme="minorHAnsi" w:cstheme="minorBidi"/>
          <w:noProof/>
          <w:sz w:val="22"/>
          <w:szCs w:val="22"/>
        </w:rPr>
      </w:pPr>
      <w:hyperlink w:anchor="_Toc114830480" w:history="1">
        <w:r w:rsidR="002F3853" w:rsidRPr="005B79FA">
          <w:rPr>
            <w:rStyle w:val="Hypertextovodkaz"/>
            <w:noProof/>
          </w:rPr>
          <w:t>6.3.1</w:t>
        </w:r>
        <w:r w:rsidR="002F3853">
          <w:rPr>
            <w:rFonts w:asciiTheme="minorHAnsi" w:eastAsiaTheme="minorEastAsia" w:hAnsiTheme="minorHAnsi" w:cstheme="minorBidi"/>
            <w:noProof/>
            <w:sz w:val="22"/>
            <w:szCs w:val="22"/>
          </w:rPr>
          <w:tab/>
        </w:r>
        <w:r w:rsidR="002F3853" w:rsidRPr="005B79FA">
          <w:rPr>
            <w:rStyle w:val="Hypertextovodkaz"/>
            <w:noProof/>
          </w:rPr>
          <w:t>Základové desky</w:t>
        </w:r>
        <w:r w:rsidR="002F3853">
          <w:rPr>
            <w:noProof/>
            <w:webHidden/>
          </w:rPr>
          <w:tab/>
        </w:r>
        <w:r w:rsidR="002F3853">
          <w:rPr>
            <w:noProof/>
            <w:webHidden/>
          </w:rPr>
          <w:fldChar w:fldCharType="begin"/>
        </w:r>
        <w:r w:rsidR="002F3853">
          <w:rPr>
            <w:noProof/>
            <w:webHidden/>
          </w:rPr>
          <w:instrText xml:space="preserve"> PAGEREF _Toc114830480 \h </w:instrText>
        </w:r>
        <w:r w:rsidR="002F3853">
          <w:rPr>
            <w:noProof/>
            <w:webHidden/>
          </w:rPr>
        </w:r>
        <w:r w:rsidR="002F3853">
          <w:rPr>
            <w:noProof/>
            <w:webHidden/>
          </w:rPr>
          <w:fldChar w:fldCharType="separate"/>
        </w:r>
        <w:r w:rsidR="00071DAC">
          <w:rPr>
            <w:noProof/>
            <w:webHidden/>
          </w:rPr>
          <w:t>11</w:t>
        </w:r>
        <w:r w:rsidR="002F3853">
          <w:rPr>
            <w:noProof/>
            <w:webHidden/>
          </w:rPr>
          <w:fldChar w:fldCharType="end"/>
        </w:r>
      </w:hyperlink>
    </w:p>
    <w:p w14:paraId="6506A9FB" w14:textId="1D32624A" w:rsidR="002F3853" w:rsidRDefault="00567E1B">
      <w:pPr>
        <w:pStyle w:val="Obsah3"/>
        <w:rPr>
          <w:rFonts w:asciiTheme="minorHAnsi" w:eastAsiaTheme="minorEastAsia" w:hAnsiTheme="minorHAnsi" w:cstheme="minorBidi"/>
          <w:noProof/>
          <w:sz w:val="22"/>
          <w:szCs w:val="22"/>
        </w:rPr>
      </w:pPr>
      <w:hyperlink w:anchor="_Toc114830481" w:history="1">
        <w:r w:rsidR="002F3853" w:rsidRPr="005B79FA">
          <w:rPr>
            <w:rStyle w:val="Hypertextovodkaz"/>
            <w:noProof/>
          </w:rPr>
          <w:t>6.3.2</w:t>
        </w:r>
        <w:r w:rsidR="002F3853">
          <w:rPr>
            <w:rFonts w:asciiTheme="minorHAnsi" w:eastAsiaTheme="minorEastAsia" w:hAnsiTheme="minorHAnsi" w:cstheme="minorBidi"/>
            <w:noProof/>
            <w:sz w:val="22"/>
            <w:szCs w:val="22"/>
          </w:rPr>
          <w:tab/>
        </w:r>
        <w:r w:rsidR="002F3853" w:rsidRPr="005B79FA">
          <w:rPr>
            <w:rStyle w:val="Hypertextovodkaz"/>
            <w:noProof/>
          </w:rPr>
          <w:t>Svislé stěny 1.PP</w:t>
        </w:r>
        <w:r w:rsidR="002F3853">
          <w:rPr>
            <w:noProof/>
            <w:webHidden/>
          </w:rPr>
          <w:tab/>
        </w:r>
        <w:r w:rsidR="002F3853">
          <w:rPr>
            <w:noProof/>
            <w:webHidden/>
          </w:rPr>
          <w:fldChar w:fldCharType="begin"/>
        </w:r>
        <w:r w:rsidR="002F3853">
          <w:rPr>
            <w:noProof/>
            <w:webHidden/>
          </w:rPr>
          <w:instrText xml:space="preserve"> PAGEREF _Toc114830481 \h </w:instrText>
        </w:r>
        <w:r w:rsidR="002F3853">
          <w:rPr>
            <w:noProof/>
            <w:webHidden/>
          </w:rPr>
        </w:r>
        <w:r w:rsidR="002F3853">
          <w:rPr>
            <w:noProof/>
            <w:webHidden/>
          </w:rPr>
          <w:fldChar w:fldCharType="separate"/>
        </w:r>
        <w:r w:rsidR="00071DAC">
          <w:rPr>
            <w:noProof/>
            <w:webHidden/>
          </w:rPr>
          <w:t>11</w:t>
        </w:r>
        <w:r w:rsidR="002F3853">
          <w:rPr>
            <w:noProof/>
            <w:webHidden/>
          </w:rPr>
          <w:fldChar w:fldCharType="end"/>
        </w:r>
      </w:hyperlink>
    </w:p>
    <w:p w14:paraId="4BB3EB03" w14:textId="37F74B58" w:rsidR="002F3853" w:rsidRDefault="00567E1B">
      <w:pPr>
        <w:pStyle w:val="Obsah2"/>
        <w:rPr>
          <w:rFonts w:asciiTheme="minorHAnsi" w:eastAsiaTheme="minorEastAsia" w:hAnsiTheme="minorHAnsi" w:cstheme="minorBidi"/>
          <w:noProof/>
          <w:sz w:val="22"/>
          <w:szCs w:val="22"/>
        </w:rPr>
      </w:pPr>
      <w:hyperlink w:anchor="_Toc114830482" w:history="1">
        <w:r w:rsidR="002F3853" w:rsidRPr="005B79FA">
          <w:rPr>
            <w:rStyle w:val="Hypertextovodkaz"/>
            <w:noProof/>
          </w:rPr>
          <w:t>6.4</w:t>
        </w:r>
        <w:r w:rsidR="002F3853">
          <w:rPr>
            <w:rFonts w:asciiTheme="minorHAnsi" w:eastAsiaTheme="minorEastAsia" w:hAnsiTheme="minorHAnsi" w:cstheme="minorBidi"/>
            <w:noProof/>
            <w:sz w:val="22"/>
            <w:szCs w:val="22"/>
          </w:rPr>
          <w:tab/>
        </w:r>
        <w:r w:rsidR="002F3853">
          <w:rPr>
            <w:rStyle w:val="Hypertextovodkaz"/>
            <w:noProof/>
          </w:rPr>
          <w:t>N</w:t>
        </w:r>
        <w:r w:rsidR="002F3853" w:rsidRPr="005B79FA">
          <w:rPr>
            <w:rStyle w:val="Hypertextovodkaz"/>
            <w:noProof/>
          </w:rPr>
          <w:t>ávrh tloušťky konstrukce základové desky a stěn nádrž</w:t>
        </w:r>
        <w:r w:rsidR="002F3853">
          <w:rPr>
            <w:rStyle w:val="Hypertextovodkaz"/>
            <w:noProof/>
          </w:rPr>
          <w:t>e</w:t>
        </w:r>
        <w:r w:rsidR="002F3853">
          <w:rPr>
            <w:noProof/>
            <w:webHidden/>
          </w:rPr>
          <w:tab/>
        </w:r>
        <w:r w:rsidR="002F3853">
          <w:rPr>
            <w:noProof/>
            <w:webHidden/>
          </w:rPr>
          <w:fldChar w:fldCharType="begin"/>
        </w:r>
        <w:r w:rsidR="002F3853">
          <w:rPr>
            <w:noProof/>
            <w:webHidden/>
          </w:rPr>
          <w:instrText xml:space="preserve"> PAGEREF _Toc114830482 \h </w:instrText>
        </w:r>
        <w:r w:rsidR="002F3853">
          <w:rPr>
            <w:noProof/>
            <w:webHidden/>
          </w:rPr>
        </w:r>
        <w:r w:rsidR="002F3853">
          <w:rPr>
            <w:noProof/>
            <w:webHidden/>
          </w:rPr>
          <w:fldChar w:fldCharType="separate"/>
        </w:r>
        <w:r w:rsidR="00071DAC">
          <w:rPr>
            <w:noProof/>
            <w:webHidden/>
          </w:rPr>
          <w:t>12</w:t>
        </w:r>
        <w:r w:rsidR="002F3853">
          <w:rPr>
            <w:noProof/>
            <w:webHidden/>
          </w:rPr>
          <w:fldChar w:fldCharType="end"/>
        </w:r>
      </w:hyperlink>
    </w:p>
    <w:p w14:paraId="504BA0FD" w14:textId="48C52747" w:rsidR="002F3853" w:rsidRDefault="00567E1B">
      <w:pPr>
        <w:pStyle w:val="Obsah3"/>
        <w:rPr>
          <w:rFonts w:asciiTheme="minorHAnsi" w:eastAsiaTheme="minorEastAsia" w:hAnsiTheme="minorHAnsi" w:cstheme="minorBidi"/>
          <w:noProof/>
          <w:sz w:val="22"/>
          <w:szCs w:val="22"/>
        </w:rPr>
      </w:pPr>
      <w:hyperlink w:anchor="_Toc114830483" w:history="1">
        <w:r w:rsidR="002F3853" w:rsidRPr="005B79FA">
          <w:rPr>
            <w:rStyle w:val="Hypertextovodkaz"/>
            <w:noProof/>
          </w:rPr>
          <w:t>6.4.1</w:t>
        </w:r>
        <w:r w:rsidR="002F3853">
          <w:rPr>
            <w:rFonts w:asciiTheme="minorHAnsi" w:eastAsiaTheme="minorEastAsia" w:hAnsiTheme="minorHAnsi" w:cstheme="minorBidi"/>
            <w:noProof/>
            <w:sz w:val="22"/>
            <w:szCs w:val="22"/>
          </w:rPr>
          <w:tab/>
        </w:r>
        <w:r w:rsidR="002F3853" w:rsidRPr="005B79FA">
          <w:rPr>
            <w:rStyle w:val="Hypertextovodkaz"/>
            <w:noProof/>
          </w:rPr>
          <w:t>Výpočet vnitřních sil v základové desce</w:t>
        </w:r>
        <w:r w:rsidR="002F3853">
          <w:rPr>
            <w:noProof/>
            <w:webHidden/>
          </w:rPr>
          <w:tab/>
        </w:r>
        <w:r w:rsidR="002F3853">
          <w:rPr>
            <w:noProof/>
            <w:webHidden/>
          </w:rPr>
          <w:fldChar w:fldCharType="begin"/>
        </w:r>
        <w:r w:rsidR="002F3853">
          <w:rPr>
            <w:noProof/>
            <w:webHidden/>
          </w:rPr>
          <w:instrText xml:space="preserve"> PAGEREF _Toc114830483 \h </w:instrText>
        </w:r>
        <w:r w:rsidR="002F3853">
          <w:rPr>
            <w:noProof/>
            <w:webHidden/>
          </w:rPr>
        </w:r>
        <w:r w:rsidR="002F3853">
          <w:rPr>
            <w:noProof/>
            <w:webHidden/>
          </w:rPr>
          <w:fldChar w:fldCharType="separate"/>
        </w:r>
        <w:r w:rsidR="00071DAC">
          <w:rPr>
            <w:noProof/>
            <w:webHidden/>
          </w:rPr>
          <w:t>12</w:t>
        </w:r>
        <w:r w:rsidR="002F3853">
          <w:rPr>
            <w:noProof/>
            <w:webHidden/>
          </w:rPr>
          <w:fldChar w:fldCharType="end"/>
        </w:r>
      </w:hyperlink>
    </w:p>
    <w:p w14:paraId="006BEE05" w14:textId="38A70277" w:rsidR="002F3853" w:rsidRDefault="00567E1B">
      <w:pPr>
        <w:pStyle w:val="Obsah3"/>
        <w:rPr>
          <w:rFonts w:asciiTheme="minorHAnsi" w:eastAsiaTheme="minorEastAsia" w:hAnsiTheme="minorHAnsi" w:cstheme="minorBidi"/>
          <w:noProof/>
          <w:sz w:val="22"/>
          <w:szCs w:val="22"/>
        </w:rPr>
      </w:pPr>
      <w:hyperlink w:anchor="_Toc114830484" w:history="1">
        <w:r w:rsidR="002F3853" w:rsidRPr="005B79FA">
          <w:rPr>
            <w:rStyle w:val="Hypertextovodkaz"/>
            <w:noProof/>
          </w:rPr>
          <w:t>6.4.2</w:t>
        </w:r>
        <w:r w:rsidR="002F3853">
          <w:rPr>
            <w:rFonts w:asciiTheme="minorHAnsi" w:eastAsiaTheme="minorEastAsia" w:hAnsiTheme="minorHAnsi" w:cstheme="minorBidi"/>
            <w:noProof/>
            <w:sz w:val="22"/>
            <w:szCs w:val="22"/>
          </w:rPr>
          <w:tab/>
        </w:r>
        <w:r w:rsidR="002F3853" w:rsidRPr="005B79FA">
          <w:rPr>
            <w:rStyle w:val="Hypertextovodkaz"/>
            <w:noProof/>
          </w:rPr>
          <w:t>Stanovení tloušťky základové desky</w:t>
        </w:r>
        <w:r w:rsidR="002F3853">
          <w:rPr>
            <w:noProof/>
            <w:webHidden/>
          </w:rPr>
          <w:tab/>
        </w:r>
        <w:r w:rsidR="002F3853">
          <w:rPr>
            <w:noProof/>
            <w:webHidden/>
          </w:rPr>
          <w:fldChar w:fldCharType="begin"/>
        </w:r>
        <w:r w:rsidR="002F3853">
          <w:rPr>
            <w:noProof/>
            <w:webHidden/>
          </w:rPr>
          <w:instrText xml:space="preserve"> PAGEREF _Toc114830484 \h </w:instrText>
        </w:r>
        <w:r w:rsidR="002F3853">
          <w:rPr>
            <w:noProof/>
            <w:webHidden/>
          </w:rPr>
        </w:r>
        <w:r w:rsidR="002F3853">
          <w:rPr>
            <w:noProof/>
            <w:webHidden/>
          </w:rPr>
          <w:fldChar w:fldCharType="separate"/>
        </w:r>
        <w:r w:rsidR="00071DAC">
          <w:rPr>
            <w:noProof/>
            <w:webHidden/>
          </w:rPr>
          <w:t>13</w:t>
        </w:r>
        <w:r w:rsidR="002F3853">
          <w:rPr>
            <w:noProof/>
            <w:webHidden/>
          </w:rPr>
          <w:fldChar w:fldCharType="end"/>
        </w:r>
      </w:hyperlink>
    </w:p>
    <w:p w14:paraId="4796DCB4" w14:textId="467C63B9" w:rsidR="002F3853" w:rsidRDefault="00567E1B" w:rsidP="001C71FE">
      <w:pPr>
        <w:pStyle w:val="Obsah1"/>
        <w:rPr>
          <w:rFonts w:asciiTheme="minorHAnsi" w:eastAsiaTheme="minorEastAsia" w:hAnsiTheme="minorHAnsi" w:cstheme="minorBidi"/>
          <w:noProof/>
          <w:sz w:val="22"/>
          <w:szCs w:val="22"/>
        </w:rPr>
      </w:pPr>
      <w:hyperlink w:anchor="_Toc114830485" w:history="1">
        <w:r w:rsidR="002F3853" w:rsidRPr="005B79FA">
          <w:rPr>
            <w:rStyle w:val="Hypertextovodkaz"/>
            <w:noProof/>
          </w:rPr>
          <w:t>7</w:t>
        </w:r>
        <w:r w:rsidR="002F3853">
          <w:rPr>
            <w:rFonts w:asciiTheme="minorHAnsi" w:eastAsiaTheme="minorEastAsia" w:hAnsiTheme="minorHAnsi" w:cstheme="minorBidi"/>
            <w:noProof/>
            <w:sz w:val="22"/>
            <w:szCs w:val="22"/>
          </w:rPr>
          <w:tab/>
        </w:r>
        <w:r w:rsidR="002F3853" w:rsidRPr="005B79FA">
          <w:rPr>
            <w:rStyle w:val="Hypertextovodkaz"/>
            <w:noProof/>
          </w:rPr>
          <w:t>Průměrné namáhání v základové spáře</w:t>
        </w:r>
        <w:r w:rsidR="002F3853">
          <w:rPr>
            <w:noProof/>
            <w:webHidden/>
          </w:rPr>
          <w:tab/>
        </w:r>
        <w:r w:rsidR="002F3853">
          <w:rPr>
            <w:noProof/>
            <w:webHidden/>
          </w:rPr>
          <w:fldChar w:fldCharType="begin"/>
        </w:r>
        <w:r w:rsidR="002F3853">
          <w:rPr>
            <w:noProof/>
            <w:webHidden/>
          </w:rPr>
          <w:instrText xml:space="preserve"> PAGEREF _Toc114830485 \h </w:instrText>
        </w:r>
        <w:r w:rsidR="002F3853">
          <w:rPr>
            <w:noProof/>
            <w:webHidden/>
          </w:rPr>
        </w:r>
        <w:r w:rsidR="002F3853">
          <w:rPr>
            <w:noProof/>
            <w:webHidden/>
          </w:rPr>
          <w:fldChar w:fldCharType="separate"/>
        </w:r>
        <w:r w:rsidR="00071DAC">
          <w:rPr>
            <w:noProof/>
            <w:webHidden/>
          </w:rPr>
          <w:t>14</w:t>
        </w:r>
        <w:r w:rsidR="002F3853">
          <w:rPr>
            <w:noProof/>
            <w:webHidden/>
          </w:rPr>
          <w:fldChar w:fldCharType="end"/>
        </w:r>
      </w:hyperlink>
    </w:p>
    <w:p w14:paraId="019DC9A6" w14:textId="086FFF42" w:rsidR="002F3853" w:rsidRDefault="00567E1B" w:rsidP="001C71FE">
      <w:pPr>
        <w:pStyle w:val="Obsah1"/>
        <w:rPr>
          <w:rFonts w:asciiTheme="minorHAnsi" w:eastAsiaTheme="minorEastAsia" w:hAnsiTheme="minorHAnsi" w:cstheme="minorBidi"/>
          <w:noProof/>
          <w:sz w:val="22"/>
          <w:szCs w:val="22"/>
        </w:rPr>
      </w:pPr>
      <w:hyperlink w:anchor="_Toc114830486" w:history="1">
        <w:r w:rsidR="002F3853" w:rsidRPr="005B79FA">
          <w:rPr>
            <w:rStyle w:val="Hypertextovodkaz"/>
            <w:noProof/>
          </w:rPr>
          <w:t>8</w:t>
        </w:r>
        <w:r w:rsidR="002F3853">
          <w:rPr>
            <w:rFonts w:asciiTheme="minorHAnsi" w:eastAsiaTheme="minorEastAsia" w:hAnsiTheme="minorHAnsi" w:cstheme="minorBidi"/>
            <w:noProof/>
            <w:sz w:val="22"/>
            <w:szCs w:val="22"/>
          </w:rPr>
          <w:tab/>
        </w:r>
        <w:r w:rsidR="002F3853" w:rsidRPr="005B79FA">
          <w:rPr>
            <w:rStyle w:val="Hypertextovodkaz"/>
            <w:noProof/>
          </w:rPr>
          <w:t>Předběžný návrh a posouzení zajištění stavební jámy</w:t>
        </w:r>
        <w:r w:rsidR="002F3853">
          <w:rPr>
            <w:noProof/>
            <w:webHidden/>
          </w:rPr>
          <w:tab/>
        </w:r>
        <w:r w:rsidR="002F3853">
          <w:rPr>
            <w:noProof/>
            <w:webHidden/>
          </w:rPr>
          <w:fldChar w:fldCharType="begin"/>
        </w:r>
        <w:r w:rsidR="002F3853">
          <w:rPr>
            <w:noProof/>
            <w:webHidden/>
          </w:rPr>
          <w:instrText xml:space="preserve"> PAGEREF _Toc114830486 \h </w:instrText>
        </w:r>
        <w:r w:rsidR="002F3853">
          <w:rPr>
            <w:noProof/>
            <w:webHidden/>
          </w:rPr>
        </w:r>
        <w:r w:rsidR="002F3853">
          <w:rPr>
            <w:noProof/>
            <w:webHidden/>
          </w:rPr>
          <w:fldChar w:fldCharType="separate"/>
        </w:r>
        <w:r w:rsidR="00071DAC">
          <w:rPr>
            <w:noProof/>
            <w:webHidden/>
          </w:rPr>
          <w:t>14</w:t>
        </w:r>
        <w:r w:rsidR="002F3853">
          <w:rPr>
            <w:noProof/>
            <w:webHidden/>
          </w:rPr>
          <w:fldChar w:fldCharType="end"/>
        </w:r>
      </w:hyperlink>
    </w:p>
    <w:p w14:paraId="74DC08F2" w14:textId="1D4DA598" w:rsidR="00693245" w:rsidRPr="00F81B53" w:rsidRDefault="00EF0509" w:rsidP="001D25B4">
      <w:pPr>
        <w:pStyle w:val="Obsah4"/>
        <w:ind w:left="0" w:firstLine="0"/>
        <w:rPr>
          <w:color w:val="000000" w:themeColor="text1"/>
        </w:rPr>
      </w:pPr>
      <w:r w:rsidRPr="00F81B53">
        <w:fldChar w:fldCharType="end"/>
      </w:r>
      <w:bookmarkStart w:id="0" w:name="_Toc167240464"/>
      <w:bookmarkStart w:id="1" w:name="_Toc170478967"/>
    </w:p>
    <w:p w14:paraId="751E29E2" w14:textId="77777777" w:rsidR="00016A2D" w:rsidRDefault="00016A2D" w:rsidP="00016A2D">
      <w:pPr>
        <w:pStyle w:val="Nadpis1"/>
        <w:numPr>
          <w:ilvl w:val="0"/>
          <w:numId w:val="1"/>
        </w:numPr>
      </w:pPr>
      <w:bookmarkStart w:id="2" w:name="_Toc80103512"/>
      <w:bookmarkStart w:id="3" w:name="_Toc109809740"/>
      <w:bookmarkStart w:id="4" w:name="_Toc114830443"/>
      <w:bookmarkStart w:id="5" w:name="_Ref468866774"/>
      <w:bookmarkStart w:id="6" w:name="_Ref468866792"/>
      <w:bookmarkStart w:id="7" w:name="_Toc471132092"/>
      <w:bookmarkStart w:id="8" w:name="_Toc482108260"/>
      <w:bookmarkStart w:id="9" w:name="_Hlk110597437"/>
      <w:bookmarkStart w:id="10" w:name="_Toc471132131"/>
      <w:bookmarkStart w:id="11" w:name="_Toc19882686"/>
      <w:bookmarkStart w:id="12" w:name="_Toc65656473"/>
      <w:bookmarkStart w:id="13" w:name="_Toc65853978"/>
      <w:bookmarkEnd w:id="0"/>
      <w:bookmarkEnd w:id="1"/>
      <w:r>
        <w:lastRenderedPageBreak/>
        <w:t xml:space="preserve">Zpráva ke statickému </w:t>
      </w:r>
      <w:bookmarkEnd w:id="2"/>
      <w:r>
        <w:t>posouzení</w:t>
      </w:r>
      <w:bookmarkEnd w:id="3"/>
      <w:bookmarkEnd w:id="4"/>
    </w:p>
    <w:p w14:paraId="2139B179" w14:textId="77777777" w:rsidR="00016A2D" w:rsidRDefault="00016A2D" w:rsidP="00016A2D">
      <w:pPr>
        <w:pStyle w:val="Nadpis2"/>
        <w:numPr>
          <w:ilvl w:val="1"/>
          <w:numId w:val="1"/>
        </w:numPr>
        <w:ind w:left="578" w:hanging="578"/>
      </w:pPr>
      <w:bookmarkStart w:id="14" w:name="_Toc80103513"/>
      <w:bookmarkStart w:id="15" w:name="_Toc109809741"/>
      <w:bookmarkStart w:id="16" w:name="_Toc114830444"/>
      <w:r>
        <w:t>Úvod</w:t>
      </w:r>
      <w:bookmarkEnd w:id="14"/>
      <w:bookmarkEnd w:id="15"/>
      <w:bookmarkEnd w:id="16"/>
    </w:p>
    <w:p w14:paraId="3D5A37DD" w14:textId="3F5BEDCA" w:rsidR="00016A2D" w:rsidRDefault="00016A2D" w:rsidP="00016A2D">
      <w:r>
        <w:t xml:space="preserve">Předmětem tohoto statického posouzení je předběžný návrh a posouzení nových nosných konstrukcí objektu SO 2405 </w:t>
      </w:r>
      <w:proofErr w:type="spellStart"/>
      <w:r>
        <w:t>Biofiltr</w:t>
      </w:r>
      <w:proofErr w:type="spellEnd"/>
      <w:r>
        <w:t xml:space="preserve"> E v rámci akce „</w:t>
      </w:r>
      <w:r w:rsidRPr="00DC02E2">
        <w:t>Kalové hospodářství ČOV Brno–Modřice</w:t>
      </w:r>
      <w:r>
        <w:t>“ ve stupni Dokumentace pro vydání stavebního povolení.</w:t>
      </w:r>
    </w:p>
    <w:p w14:paraId="491DE902" w14:textId="77777777" w:rsidR="00016A2D" w:rsidRDefault="00016A2D" w:rsidP="00016A2D">
      <w:pPr>
        <w:pStyle w:val="Nadpis2"/>
        <w:numPr>
          <w:ilvl w:val="1"/>
          <w:numId w:val="1"/>
        </w:numPr>
        <w:ind w:left="578" w:hanging="578"/>
      </w:pPr>
      <w:bookmarkStart w:id="17" w:name="_Toc109809742"/>
      <w:bookmarkStart w:id="18" w:name="_Toc114830445"/>
      <w:bookmarkEnd w:id="5"/>
      <w:bookmarkEnd w:id="6"/>
      <w:bookmarkEnd w:id="7"/>
      <w:bookmarkEnd w:id="8"/>
      <w:r>
        <w:t>Přehled použitých podkladů</w:t>
      </w:r>
      <w:bookmarkEnd w:id="17"/>
      <w:bookmarkEnd w:id="18"/>
    </w:p>
    <w:p w14:paraId="1B80D5C2" w14:textId="77777777" w:rsidR="00016A2D" w:rsidRPr="00584577" w:rsidRDefault="00016A2D" w:rsidP="00E10B93">
      <w:pPr>
        <w:pStyle w:val="Odstavecseseznamemliteratury"/>
        <w:numPr>
          <w:ilvl w:val="0"/>
          <w:numId w:val="0"/>
        </w:numPr>
        <w:ind w:left="425"/>
      </w:pPr>
      <w:r>
        <w:t xml:space="preserve">Kalové hospodářství ČOV Brno – Modřice, změna DUR. </w:t>
      </w:r>
      <w:proofErr w:type="spellStart"/>
      <w:r>
        <w:t>Aquatis</w:t>
      </w:r>
      <w:proofErr w:type="spellEnd"/>
      <w:r>
        <w:t xml:space="preserve"> a.s., Brno 2021, zakázkové číslo 211026</w:t>
      </w:r>
    </w:p>
    <w:p w14:paraId="389539C3" w14:textId="77777777" w:rsidR="00016A2D" w:rsidRDefault="00016A2D" w:rsidP="00E10B93">
      <w:pPr>
        <w:pStyle w:val="Odstavecseseznamemliteratury"/>
        <w:numPr>
          <w:ilvl w:val="0"/>
          <w:numId w:val="0"/>
        </w:numPr>
        <w:ind w:left="425"/>
      </w:pPr>
      <w:bookmarkStart w:id="19" w:name="_Ref109397247"/>
      <w:r>
        <w:t xml:space="preserve">Modřice – ČOV, inženýrskogeologický a hydrogeologický průzkum. </w:t>
      </w:r>
      <w:proofErr w:type="spellStart"/>
      <w:r>
        <w:t>GEOtest</w:t>
      </w:r>
      <w:proofErr w:type="spellEnd"/>
      <w:r>
        <w:t>, a.s., Brno 2017, číslo zakázky 17 7184</w:t>
      </w:r>
      <w:bookmarkEnd w:id="19"/>
    </w:p>
    <w:p w14:paraId="4FD5AFDA" w14:textId="2E7B34E9" w:rsidR="00016A2D" w:rsidRDefault="00016A2D" w:rsidP="00016A2D">
      <w:pPr>
        <w:pStyle w:val="Nadpis2"/>
        <w:numPr>
          <w:ilvl w:val="1"/>
          <w:numId w:val="1"/>
        </w:numPr>
        <w:ind w:left="578" w:hanging="578"/>
      </w:pPr>
      <w:bookmarkStart w:id="20" w:name="_Toc80103515"/>
      <w:bookmarkStart w:id="21" w:name="_Toc109809743"/>
      <w:bookmarkStart w:id="22" w:name="_Toc114830446"/>
      <w:r>
        <w:t>Obsah dokumentace</w:t>
      </w:r>
      <w:bookmarkEnd w:id="20"/>
      <w:bookmarkEnd w:id="21"/>
      <w:bookmarkEnd w:id="22"/>
    </w:p>
    <w:p w14:paraId="6402FFE2" w14:textId="6840E8C3" w:rsidR="00E10B93" w:rsidRDefault="00E10B93" w:rsidP="00E10B93">
      <w:pPr>
        <w:pStyle w:val="Normln0"/>
      </w:pPr>
      <w:r>
        <w:t>V tomto dokumentu je řešena stavebně konstrukční (statická) část</w:t>
      </w:r>
      <w:r w:rsidRPr="005752DA">
        <w:t xml:space="preserve"> </w:t>
      </w:r>
      <w:r>
        <w:t xml:space="preserve">nového stavebního objektu SO 2405 </w:t>
      </w:r>
      <w:proofErr w:type="spellStart"/>
      <w:r>
        <w:t>Biofiltr</w:t>
      </w:r>
      <w:proofErr w:type="spellEnd"/>
      <w:r>
        <w:t xml:space="preserve"> E.</w:t>
      </w:r>
    </w:p>
    <w:p w14:paraId="47A9A63C" w14:textId="68E5A763" w:rsidR="00E10B93" w:rsidRPr="00E10B93" w:rsidRDefault="00E10B93" w:rsidP="008478DC">
      <w:pPr>
        <w:pStyle w:val="Normln0"/>
      </w:pPr>
      <w:r w:rsidRPr="00C92E86">
        <w:t>Posouzení spolehlivosti</w:t>
      </w:r>
      <w:r>
        <w:t xml:space="preserve"> a </w:t>
      </w:r>
      <w:r w:rsidRPr="00C92E86">
        <w:t>bezpečnosti (mezní stavy únosnosti</w:t>
      </w:r>
      <w:r>
        <w:t xml:space="preserve"> a </w:t>
      </w:r>
      <w:r w:rsidRPr="00C92E86">
        <w:t>stability) navržených nosných konstrukcí bylo zpracováno podle systému technických norem ČSN EN (společných norem CEN), směrnic</w:t>
      </w:r>
      <w:r>
        <w:t xml:space="preserve"> a </w:t>
      </w:r>
      <w:r w:rsidRPr="00C92E86">
        <w:t xml:space="preserve">předpisů, jejichž přehled je obsažen v kapitolách </w:t>
      </w:r>
      <w:r>
        <w:fldChar w:fldCharType="begin"/>
      </w:r>
      <w:r>
        <w:instrText xml:space="preserve"> REF _Ref109394024 \r \h </w:instrText>
      </w:r>
      <w:r>
        <w:fldChar w:fldCharType="separate"/>
      </w:r>
      <w:r w:rsidR="00071DAC">
        <w:t>1.4</w:t>
      </w:r>
      <w:r>
        <w:fldChar w:fldCharType="end"/>
      </w:r>
      <w:r>
        <w:t xml:space="preserve"> až </w:t>
      </w:r>
      <w:r>
        <w:fldChar w:fldCharType="begin"/>
      </w:r>
      <w:r>
        <w:instrText xml:space="preserve"> REF _Ref468802753 \r \h </w:instrText>
      </w:r>
      <w:r>
        <w:fldChar w:fldCharType="separate"/>
      </w:r>
      <w:r w:rsidR="00071DAC">
        <w:t>1.7</w:t>
      </w:r>
      <w:r>
        <w:fldChar w:fldCharType="end"/>
      </w:r>
      <w:r w:rsidRPr="00C92E86">
        <w:t>.</w:t>
      </w:r>
      <w:r w:rsidRPr="004263C7">
        <w:t xml:space="preserve"> Obdobně bylo postupováno</w:t>
      </w:r>
      <w:r>
        <w:t xml:space="preserve"> i </w:t>
      </w:r>
      <w:r w:rsidRPr="004263C7">
        <w:t>v</w:t>
      </w:r>
      <w:r>
        <w:t> </w:t>
      </w:r>
      <w:r w:rsidRPr="004263C7">
        <w:t xml:space="preserve">případě prověření použitelnosti (mezních stavů omezení šířky trhlin, mezních stavů průhybů betonových </w:t>
      </w:r>
      <w:r>
        <w:t xml:space="preserve">a </w:t>
      </w:r>
      <w:r w:rsidRPr="004263C7">
        <w:t>mezních stavů sedání).</w:t>
      </w:r>
    </w:p>
    <w:p w14:paraId="3227CE6A" w14:textId="77777777" w:rsidR="00016A2D" w:rsidRDefault="00016A2D" w:rsidP="00016A2D">
      <w:pPr>
        <w:pStyle w:val="Nadpis2"/>
        <w:numPr>
          <w:ilvl w:val="1"/>
          <w:numId w:val="1"/>
        </w:numPr>
        <w:ind w:left="578" w:hanging="578"/>
      </w:pPr>
      <w:bookmarkStart w:id="23" w:name="_Ref109394024"/>
      <w:bookmarkStart w:id="24" w:name="_Toc109809744"/>
      <w:bookmarkStart w:id="25" w:name="_Toc114830447"/>
      <w:r>
        <w:t>Seznam použitých českých technických norem</w:t>
      </w:r>
      <w:bookmarkEnd w:id="23"/>
      <w:bookmarkEnd w:id="24"/>
      <w:bookmarkEnd w:id="25"/>
    </w:p>
    <w:p w14:paraId="3C267CD8" w14:textId="77777777" w:rsidR="00016A2D" w:rsidRPr="00584577" w:rsidRDefault="00016A2D" w:rsidP="00E10B93">
      <w:pPr>
        <w:pStyle w:val="Odstavecseseznamemliteratury"/>
        <w:numPr>
          <w:ilvl w:val="0"/>
          <w:numId w:val="0"/>
        </w:numPr>
        <w:ind w:left="425"/>
      </w:pPr>
      <w:r>
        <w:t>ČSN EN 1990 – Eurokód: Zásady navrhování konstrukcí</w:t>
      </w:r>
    </w:p>
    <w:p w14:paraId="2B90371F" w14:textId="77777777" w:rsidR="00016A2D" w:rsidRPr="00584577" w:rsidRDefault="00016A2D" w:rsidP="00E10B93">
      <w:pPr>
        <w:pStyle w:val="Odstavecseseznamemliteratury"/>
        <w:numPr>
          <w:ilvl w:val="0"/>
          <w:numId w:val="0"/>
        </w:numPr>
        <w:ind w:left="425"/>
      </w:pPr>
      <w:r w:rsidRPr="00584577">
        <w:t>ČSN EN 1991-1-1 – Eurokód 1: Zatížení konstrukcí – Část 1-1: Obecná zatížení – Objemové tíhy, vlastní tíha a užitná zatížení pozemních staveb</w:t>
      </w:r>
    </w:p>
    <w:p w14:paraId="569F7322" w14:textId="77777777" w:rsidR="00016A2D" w:rsidRPr="00584577" w:rsidRDefault="00016A2D" w:rsidP="00E10B93">
      <w:pPr>
        <w:pStyle w:val="Odstavecseseznamemliteratury"/>
        <w:numPr>
          <w:ilvl w:val="0"/>
          <w:numId w:val="0"/>
        </w:numPr>
        <w:ind w:left="425"/>
      </w:pPr>
      <w:r w:rsidRPr="00584577">
        <w:t>ČSN EN 1991-1-3 – Eurokód 1: Zatížení konstrukcí – Část 1-3: Obecná zatížení – Zatížení sněhem</w:t>
      </w:r>
    </w:p>
    <w:p w14:paraId="3E10B525" w14:textId="77777777" w:rsidR="00016A2D" w:rsidRDefault="00016A2D" w:rsidP="00E10B93">
      <w:pPr>
        <w:pStyle w:val="Odstavecseseznamemliteratury"/>
        <w:numPr>
          <w:ilvl w:val="0"/>
          <w:numId w:val="0"/>
        </w:numPr>
        <w:ind w:left="425"/>
      </w:pPr>
      <w:bookmarkStart w:id="26" w:name="_Ref469039728"/>
      <w:r w:rsidRPr="00584577">
        <w:t>ČSN EN 1991-1-4 – Eurokód 1: Zatížení konstrukcí – Část 1-4: Obecná zatížení – Zatížení větrem</w:t>
      </w:r>
      <w:bookmarkEnd w:id="26"/>
    </w:p>
    <w:p w14:paraId="4763CB40" w14:textId="77777777" w:rsidR="00016A2D" w:rsidRPr="00584577" w:rsidRDefault="00016A2D" w:rsidP="00E10B93">
      <w:pPr>
        <w:pStyle w:val="Odstavecseseznamemliteratury"/>
        <w:numPr>
          <w:ilvl w:val="0"/>
          <w:numId w:val="0"/>
        </w:numPr>
        <w:ind w:left="425"/>
      </w:pPr>
      <w:r w:rsidRPr="00584577">
        <w:t>ČSN EN 1991-4 – Eurokód</w:t>
      </w:r>
      <w:r>
        <w:t> </w:t>
      </w:r>
      <w:r w:rsidRPr="00584577">
        <w:t>1: Zatížení konstrukcí – Část 4: Zatížení zásobníků a nádrží</w:t>
      </w:r>
    </w:p>
    <w:p w14:paraId="5A79369B" w14:textId="77777777" w:rsidR="00016A2D" w:rsidRPr="00584577" w:rsidRDefault="00016A2D" w:rsidP="00E10B93">
      <w:pPr>
        <w:pStyle w:val="Odstavecseseznamemliteratury"/>
        <w:numPr>
          <w:ilvl w:val="0"/>
          <w:numId w:val="0"/>
        </w:numPr>
        <w:ind w:left="425"/>
      </w:pPr>
      <w:bookmarkStart w:id="27" w:name="_Ref468803278"/>
      <w:r w:rsidRPr="00584577">
        <w:t>ČSN EN 1992-1-1 – Eurokód 2: Navrhování betonových konstrukcí – Část 1-1: Obecná pravidla a pravidla pro pozemní stavby</w:t>
      </w:r>
      <w:bookmarkEnd w:id="27"/>
    </w:p>
    <w:p w14:paraId="7730C8C6" w14:textId="77777777" w:rsidR="00016A2D" w:rsidRPr="00584577" w:rsidRDefault="00016A2D" w:rsidP="00E10B93">
      <w:pPr>
        <w:pStyle w:val="Odstavecseseznamemliteratury"/>
        <w:numPr>
          <w:ilvl w:val="0"/>
          <w:numId w:val="0"/>
        </w:numPr>
        <w:ind w:left="425"/>
      </w:pPr>
      <w:r w:rsidRPr="00584577">
        <w:t>ČSN EN 1992-1-2 – Eurokód 2: Navrhování betonových konstrukcí – Část 1-2: Obecná pravidla – Navrhování na účinky požáru</w:t>
      </w:r>
    </w:p>
    <w:p w14:paraId="2593466C" w14:textId="77777777" w:rsidR="00016A2D" w:rsidRDefault="00016A2D" w:rsidP="00E10B93">
      <w:pPr>
        <w:pStyle w:val="Odstavecseseznamemliteratury"/>
        <w:numPr>
          <w:ilvl w:val="0"/>
          <w:numId w:val="0"/>
        </w:numPr>
        <w:ind w:left="425"/>
      </w:pPr>
      <w:bookmarkStart w:id="28" w:name="_Ref109395720"/>
      <w:r w:rsidRPr="00584577">
        <w:t>ČSN EN 1992-3 – Eurokód 2: Navrhování betonových konstrukcí – Část 3: Nádrže na kapaliny a zásobníky</w:t>
      </w:r>
      <w:bookmarkEnd w:id="28"/>
    </w:p>
    <w:p w14:paraId="1E0165B1" w14:textId="77777777" w:rsidR="00016A2D" w:rsidRDefault="00016A2D" w:rsidP="00E10B93">
      <w:pPr>
        <w:pStyle w:val="Odstavecseseznamemliteratury"/>
        <w:numPr>
          <w:ilvl w:val="0"/>
          <w:numId w:val="0"/>
        </w:numPr>
        <w:ind w:left="425"/>
      </w:pPr>
      <w:r w:rsidRPr="00584577">
        <w:t>ČSN EN 1997-1 – Eurokód 7: Navrhování geotechnických konstrukcí – Část 1: Obecná pravidla</w:t>
      </w:r>
    </w:p>
    <w:p w14:paraId="36A70394" w14:textId="77777777" w:rsidR="00016A2D" w:rsidRDefault="00016A2D" w:rsidP="00E10B93">
      <w:pPr>
        <w:pStyle w:val="Odstavecseseznamemliteratury"/>
        <w:numPr>
          <w:ilvl w:val="0"/>
          <w:numId w:val="0"/>
        </w:numPr>
        <w:ind w:left="425"/>
      </w:pPr>
      <w:r>
        <w:t>ČSN EN 1997-2 – Eurokód 7: Navrhování geotechnických konstrukcí – Část 2: Průzkum a zkoušení základové půdy</w:t>
      </w:r>
    </w:p>
    <w:p w14:paraId="688BFC9A" w14:textId="77777777" w:rsidR="00016A2D" w:rsidRDefault="00016A2D" w:rsidP="00E10B93">
      <w:pPr>
        <w:pStyle w:val="Odstavecseseznamemliteratury"/>
        <w:numPr>
          <w:ilvl w:val="0"/>
          <w:numId w:val="0"/>
        </w:numPr>
        <w:ind w:left="425"/>
      </w:pPr>
      <w:bookmarkStart w:id="29" w:name="_Ref469402948"/>
      <w:r w:rsidRPr="00584577">
        <w:lastRenderedPageBreak/>
        <w:t>ČSN EN 206</w:t>
      </w:r>
      <w:r>
        <w:t>+A2</w:t>
      </w:r>
      <w:r w:rsidRPr="00584577">
        <w:t xml:space="preserve"> – Beton – Specifikace, výroba a shoda</w:t>
      </w:r>
      <w:bookmarkEnd w:id="29"/>
    </w:p>
    <w:p w14:paraId="521918CE" w14:textId="77777777" w:rsidR="00016A2D" w:rsidRDefault="00016A2D" w:rsidP="00E10B93">
      <w:pPr>
        <w:pStyle w:val="Odstavecseseznamemliteratury"/>
        <w:numPr>
          <w:ilvl w:val="0"/>
          <w:numId w:val="0"/>
        </w:numPr>
        <w:ind w:left="425"/>
      </w:pPr>
      <w:bookmarkStart w:id="30" w:name="_Hlk47344210"/>
      <w:r w:rsidRPr="00584577">
        <w:t>ČSN EN 13670 – Provádění betonových konstrukcí</w:t>
      </w:r>
    </w:p>
    <w:p w14:paraId="6635F428" w14:textId="77777777" w:rsidR="00016A2D" w:rsidRPr="00584577" w:rsidRDefault="00016A2D" w:rsidP="00E10B93">
      <w:pPr>
        <w:pStyle w:val="Odstavecseseznamemliteratury"/>
        <w:numPr>
          <w:ilvl w:val="0"/>
          <w:numId w:val="0"/>
        </w:numPr>
        <w:ind w:left="425"/>
      </w:pPr>
      <w:bookmarkStart w:id="31" w:name="_Ref469053994"/>
      <w:bookmarkEnd w:id="30"/>
      <w:r w:rsidRPr="00584577">
        <w:t>ČSN 73 0250 – Zásady navrhování a zatížení konstrukcí vodohospodářských staveb</w:t>
      </w:r>
      <w:bookmarkEnd w:id="31"/>
    </w:p>
    <w:p w14:paraId="3EE49459" w14:textId="77777777" w:rsidR="00016A2D" w:rsidRDefault="00016A2D" w:rsidP="00E10B93">
      <w:pPr>
        <w:pStyle w:val="Odstavecseseznamemliteratury"/>
        <w:numPr>
          <w:ilvl w:val="0"/>
          <w:numId w:val="0"/>
        </w:numPr>
        <w:ind w:left="425"/>
      </w:pPr>
      <w:bookmarkStart w:id="32" w:name="_Ref468888772"/>
      <w:r w:rsidRPr="00584577">
        <w:t>ČSN 73 1001 – Zakládání staveb. Základová půda pod plošnými základy</w:t>
      </w:r>
      <w:bookmarkEnd w:id="32"/>
    </w:p>
    <w:p w14:paraId="621BF0CC" w14:textId="77777777" w:rsidR="00016A2D" w:rsidRDefault="00016A2D" w:rsidP="00E10B93">
      <w:pPr>
        <w:pStyle w:val="Odstavecseseznamemliteratury"/>
        <w:numPr>
          <w:ilvl w:val="0"/>
          <w:numId w:val="0"/>
        </w:numPr>
        <w:ind w:left="425"/>
      </w:pPr>
      <w:r w:rsidRPr="00584577">
        <w:t>ČSN </w:t>
      </w:r>
      <w:r>
        <w:t>P </w:t>
      </w:r>
      <w:r w:rsidRPr="00584577">
        <w:t>73 100</w:t>
      </w:r>
      <w:r>
        <w:t>5</w:t>
      </w:r>
      <w:r w:rsidRPr="00584577">
        <w:t xml:space="preserve"> – </w:t>
      </w:r>
      <w:r>
        <w:t>Inženýrskogeologický průzkum</w:t>
      </w:r>
    </w:p>
    <w:p w14:paraId="64F1B379" w14:textId="77777777" w:rsidR="00016A2D" w:rsidRPr="00584577" w:rsidRDefault="00016A2D" w:rsidP="00E10B93">
      <w:pPr>
        <w:pStyle w:val="Odstavecseseznamemliteratury"/>
        <w:numPr>
          <w:ilvl w:val="0"/>
          <w:numId w:val="0"/>
        </w:numPr>
        <w:ind w:left="425"/>
      </w:pPr>
      <w:r w:rsidRPr="00584577">
        <w:t>ČSN 73 1201 – Navrhování betonových konstrukcí pozemních staveb</w:t>
      </w:r>
    </w:p>
    <w:p w14:paraId="277F2258" w14:textId="77777777" w:rsidR="00016A2D" w:rsidRDefault="00016A2D" w:rsidP="00E10B93">
      <w:pPr>
        <w:pStyle w:val="Odstavecseseznamemliteratury"/>
        <w:numPr>
          <w:ilvl w:val="0"/>
          <w:numId w:val="0"/>
        </w:numPr>
        <w:ind w:left="425"/>
      </w:pPr>
      <w:bookmarkStart w:id="33" w:name="_Ref109395743"/>
      <w:r w:rsidRPr="00584577">
        <w:t>ČSN 73 1208 – Navrhování betonových konstrukcí vodohospodářských objektů</w:t>
      </w:r>
      <w:bookmarkEnd w:id="33"/>
    </w:p>
    <w:p w14:paraId="53554756" w14:textId="77777777" w:rsidR="00016A2D" w:rsidRDefault="00016A2D" w:rsidP="00E10B93">
      <w:pPr>
        <w:pStyle w:val="Odstavecseseznamemliteratury"/>
        <w:numPr>
          <w:ilvl w:val="0"/>
          <w:numId w:val="0"/>
        </w:numPr>
        <w:ind w:left="425"/>
      </w:pPr>
      <w:r>
        <w:t>ČSN 73 1322 – Stanovení mrazuvzdornosti betonu</w:t>
      </w:r>
    </w:p>
    <w:p w14:paraId="099E7F05" w14:textId="77777777" w:rsidR="00016A2D" w:rsidRPr="00584577" w:rsidRDefault="00016A2D" w:rsidP="00E10B93">
      <w:pPr>
        <w:pStyle w:val="Odstavecseseznamemliteratury"/>
        <w:numPr>
          <w:ilvl w:val="0"/>
          <w:numId w:val="0"/>
        </w:numPr>
        <w:ind w:left="425"/>
      </w:pPr>
      <w:r w:rsidRPr="00584577">
        <w:t>ČSN P 73 2404 – Beton – Specifikace, vlastnosti, výroba a shoda – Doplňující informace</w:t>
      </w:r>
    </w:p>
    <w:p w14:paraId="207B8EF4" w14:textId="77777777" w:rsidR="00016A2D" w:rsidRDefault="00016A2D" w:rsidP="00E10B93">
      <w:pPr>
        <w:pStyle w:val="Odstavecseseznamemliteratury"/>
        <w:numPr>
          <w:ilvl w:val="0"/>
          <w:numId w:val="0"/>
        </w:numPr>
        <w:ind w:left="425"/>
      </w:pPr>
      <w:r w:rsidRPr="00584577">
        <w:t>ČSN 73 3050 – </w:t>
      </w:r>
      <w:proofErr w:type="spellStart"/>
      <w:r w:rsidRPr="00584577">
        <w:t>Zemné</w:t>
      </w:r>
      <w:proofErr w:type="spellEnd"/>
      <w:r w:rsidRPr="00584577">
        <w:t xml:space="preserve"> práce. Všeobecné </w:t>
      </w:r>
      <w:proofErr w:type="spellStart"/>
      <w:r w:rsidRPr="00584577">
        <w:t>ustanovenia</w:t>
      </w:r>
      <w:proofErr w:type="spellEnd"/>
    </w:p>
    <w:p w14:paraId="3F27D998" w14:textId="77777777" w:rsidR="00016A2D" w:rsidRDefault="00016A2D" w:rsidP="00E10B93">
      <w:pPr>
        <w:pStyle w:val="Odstavecseseznamemliteratury"/>
        <w:numPr>
          <w:ilvl w:val="0"/>
          <w:numId w:val="0"/>
        </w:numPr>
        <w:ind w:left="425"/>
      </w:pPr>
      <w:bookmarkStart w:id="34" w:name="_Ref109741644"/>
      <w:r>
        <w:t>ČSN 75 0250 – Zásady navrhování a zatížení konstrukcí vodohospodářských staveb</w:t>
      </w:r>
      <w:bookmarkEnd w:id="34"/>
    </w:p>
    <w:p w14:paraId="76D36379" w14:textId="77777777" w:rsidR="00016A2D" w:rsidRPr="00584577" w:rsidRDefault="00016A2D" w:rsidP="00E10B93">
      <w:pPr>
        <w:pStyle w:val="Odstavecseseznamemliteratury"/>
        <w:numPr>
          <w:ilvl w:val="0"/>
          <w:numId w:val="0"/>
        </w:numPr>
        <w:ind w:left="425"/>
      </w:pPr>
      <w:r w:rsidRPr="00584577">
        <w:t>ČSN 75 0905 – Zkoušky vodotěsnosti vodárenských a kanalizačních nádrží</w:t>
      </w:r>
    </w:p>
    <w:p w14:paraId="269C0F32" w14:textId="77777777" w:rsidR="00016A2D" w:rsidRDefault="00016A2D" w:rsidP="00016A2D">
      <w:pPr>
        <w:pStyle w:val="Nadpis2"/>
        <w:numPr>
          <w:ilvl w:val="1"/>
          <w:numId w:val="1"/>
        </w:numPr>
        <w:ind w:left="578" w:hanging="578"/>
      </w:pPr>
      <w:bookmarkStart w:id="35" w:name="_Toc471132093"/>
      <w:bookmarkStart w:id="36" w:name="_Toc482108261"/>
      <w:bookmarkStart w:id="37" w:name="_Toc109809745"/>
      <w:bookmarkStart w:id="38" w:name="_Toc114830448"/>
      <w:r>
        <w:t>Seznam použitých směrnic a předpisů</w:t>
      </w:r>
      <w:bookmarkEnd w:id="35"/>
      <w:bookmarkEnd w:id="36"/>
      <w:bookmarkEnd w:id="37"/>
      <w:bookmarkEnd w:id="38"/>
    </w:p>
    <w:p w14:paraId="1A8D1481" w14:textId="77777777" w:rsidR="00016A2D" w:rsidRDefault="00016A2D" w:rsidP="00E10B93">
      <w:pPr>
        <w:pStyle w:val="Odstavecseseznamemliteratury"/>
        <w:numPr>
          <w:ilvl w:val="0"/>
          <w:numId w:val="0"/>
        </w:numPr>
        <w:ind w:left="425"/>
      </w:pPr>
      <w:bookmarkStart w:id="39" w:name="_Ref468954498"/>
      <w:r>
        <w:t>Interaktivní mapa zatížení sněhem na zemi, dostupné on-line na </w:t>
      </w:r>
      <w:r w:rsidRPr="00F501A9">
        <w:t>http://www.snehovamapa.cz/</w:t>
      </w:r>
      <w:r>
        <w:t>; VŠB-TU Ostrava, Fakulta stavební a ČHMÚ</w:t>
      </w:r>
      <w:bookmarkEnd w:id="39"/>
    </w:p>
    <w:p w14:paraId="4D068E4E" w14:textId="77777777" w:rsidR="00016A2D" w:rsidRDefault="00016A2D" w:rsidP="00016A2D">
      <w:pPr>
        <w:pStyle w:val="Nadpis2"/>
        <w:numPr>
          <w:ilvl w:val="1"/>
          <w:numId w:val="1"/>
        </w:numPr>
        <w:ind w:left="578" w:hanging="578"/>
      </w:pPr>
      <w:bookmarkStart w:id="40" w:name="_Toc471132094"/>
      <w:bookmarkStart w:id="41" w:name="_Toc482108262"/>
      <w:bookmarkStart w:id="42" w:name="_Toc109809746"/>
      <w:bookmarkStart w:id="43" w:name="_Toc114830449"/>
      <w:r>
        <w:t>Seznam použitých programů</w:t>
      </w:r>
      <w:bookmarkEnd w:id="40"/>
      <w:bookmarkEnd w:id="41"/>
      <w:bookmarkEnd w:id="42"/>
      <w:bookmarkEnd w:id="43"/>
    </w:p>
    <w:p w14:paraId="35E8EA76" w14:textId="77777777" w:rsidR="00016A2D" w:rsidRDefault="00016A2D" w:rsidP="00E10B93">
      <w:pPr>
        <w:pStyle w:val="Odstavecseseznamemliteratury"/>
        <w:numPr>
          <w:ilvl w:val="0"/>
          <w:numId w:val="0"/>
        </w:numPr>
        <w:ind w:left="425"/>
      </w:pPr>
      <w:bookmarkStart w:id="44" w:name="_Ref469055532"/>
      <w:r>
        <w:t xml:space="preserve">Fine GEO5 v.2022 – Zemní tlaky – </w:t>
      </w:r>
      <w:r w:rsidRPr="00C638B7">
        <w:t>Program počítá základní zemní tlaky (aktivní, pasivní, tlak v</w:t>
      </w:r>
      <w:r>
        <w:t> </w:t>
      </w:r>
      <w:r w:rsidRPr="00C638B7">
        <w:t>klidu) na</w:t>
      </w:r>
      <w:r>
        <w:t> </w:t>
      </w:r>
      <w:r w:rsidRPr="00C638B7">
        <w:t>konstrukci.</w:t>
      </w:r>
      <w:bookmarkEnd w:id="44"/>
    </w:p>
    <w:p w14:paraId="18291729" w14:textId="77777777" w:rsidR="00016A2D" w:rsidRDefault="00016A2D" w:rsidP="00016A2D">
      <w:pPr>
        <w:pStyle w:val="Nadpis2"/>
        <w:numPr>
          <w:ilvl w:val="1"/>
          <w:numId w:val="1"/>
        </w:numPr>
        <w:ind w:left="578" w:hanging="578"/>
      </w:pPr>
      <w:bookmarkStart w:id="45" w:name="_Ref468802753"/>
      <w:bookmarkStart w:id="46" w:name="_Toc471132095"/>
      <w:bookmarkStart w:id="47" w:name="_Toc482108263"/>
      <w:bookmarkStart w:id="48" w:name="_Toc109809747"/>
      <w:bookmarkStart w:id="49" w:name="_Toc114830450"/>
      <w:r>
        <w:t>Seznam použité literatury</w:t>
      </w:r>
      <w:bookmarkEnd w:id="45"/>
      <w:bookmarkEnd w:id="46"/>
      <w:bookmarkEnd w:id="47"/>
      <w:bookmarkEnd w:id="48"/>
      <w:bookmarkEnd w:id="49"/>
    </w:p>
    <w:p w14:paraId="36A2F9C4" w14:textId="77777777" w:rsidR="00016A2D" w:rsidRDefault="00016A2D" w:rsidP="00E10B93">
      <w:pPr>
        <w:pStyle w:val="Odstavecseseznamemliteratury"/>
        <w:numPr>
          <w:ilvl w:val="0"/>
          <w:numId w:val="0"/>
        </w:numPr>
        <w:ind w:left="425"/>
      </w:pPr>
      <w:r>
        <w:t xml:space="preserve">Zich, M. a kol.: Příklady posouzení betonových prvků dle Eurokódů; </w:t>
      </w:r>
      <w:proofErr w:type="spellStart"/>
      <w:r w:rsidRPr="00983237">
        <w:t>Verlag</w:t>
      </w:r>
      <w:proofErr w:type="spellEnd"/>
      <w:r w:rsidRPr="00983237">
        <w:t xml:space="preserve"> </w:t>
      </w:r>
      <w:proofErr w:type="spellStart"/>
      <w:r w:rsidRPr="00983237">
        <w:t>Dashöfer</w:t>
      </w:r>
      <w:proofErr w:type="spellEnd"/>
      <w:r>
        <w:t>, Praha 2010</w:t>
      </w:r>
    </w:p>
    <w:p w14:paraId="61BB0C01" w14:textId="507CC5CD" w:rsidR="00016A2D" w:rsidRDefault="00016A2D" w:rsidP="00E10B93">
      <w:pPr>
        <w:pStyle w:val="Odstavecseseznamemliteratury"/>
        <w:numPr>
          <w:ilvl w:val="0"/>
          <w:numId w:val="0"/>
        </w:numPr>
        <w:ind w:left="425"/>
      </w:pPr>
      <w:proofErr w:type="spellStart"/>
      <w:r>
        <w:t>Hulla</w:t>
      </w:r>
      <w:proofErr w:type="spellEnd"/>
      <w:r>
        <w:t>, J.</w:t>
      </w:r>
      <w:r w:rsidRPr="0072080A">
        <w:t xml:space="preserve"> </w:t>
      </w:r>
      <w:r>
        <w:t>– Šimek, J.</w:t>
      </w:r>
      <w:r w:rsidRPr="0072080A">
        <w:t xml:space="preserve"> </w:t>
      </w:r>
      <w:r>
        <w:t>– Hulman, R.</w:t>
      </w:r>
      <w:r w:rsidRPr="0072080A">
        <w:t xml:space="preserve"> </w:t>
      </w:r>
      <w:r>
        <w:t>– Trávníček, I.</w:t>
      </w:r>
      <w:r w:rsidRPr="0072080A">
        <w:t xml:space="preserve"> </w:t>
      </w:r>
      <w:r>
        <w:t xml:space="preserve">– Štěpánek, Z.: </w:t>
      </w:r>
      <w:proofErr w:type="spellStart"/>
      <w:r>
        <w:t>Zakladanie</w:t>
      </w:r>
      <w:proofErr w:type="spellEnd"/>
      <w:r>
        <w:t xml:space="preserve"> </w:t>
      </w:r>
      <w:proofErr w:type="spellStart"/>
      <w:r>
        <w:t>stavieb</w:t>
      </w:r>
      <w:proofErr w:type="spellEnd"/>
      <w:r>
        <w:t xml:space="preserve">; Alfa, </w:t>
      </w:r>
      <w:proofErr w:type="spellStart"/>
      <w:r>
        <w:t>vydavateľstvo</w:t>
      </w:r>
      <w:proofErr w:type="spellEnd"/>
      <w:r>
        <w:t xml:space="preserve"> </w:t>
      </w:r>
      <w:proofErr w:type="spellStart"/>
      <w:r>
        <w:t>technickej</w:t>
      </w:r>
      <w:proofErr w:type="spellEnd"/>
      <w:r>
        <w:t xml:space="preserve"> a </w:t>
      </w:r>
      <w:proofErr w:type="spellStart"/>
      <w:r>
        <w:t>ekonomickej</w:t>
      </w:r>
      <w:proofErr w:type="spellEnd"/>
      <w:r>
        <w:t xml:space="preserve"> </w:t>
      </w:r>
      <w:proofErr w:type="spellStart"/>
      <w:r>
        <w:t>literatúry</w:t>
      </w:r>
      <w:proofErr w:type="spellEnd"/>
      <w:r>
        <w:t xml:space="preserve">, </w:t>
      </w:r>
      <w:proofErr w:type="spellStart"/>
      <w:r>
        <w:t>n.p</w:t>
      </w:r>
      <w:proofErr w:type="spellEnd"/>
      <w:r>
        <w:t>., Bratislava, 1987</w:t>
      </w:r>
    </w:p>
    <w:p w14:paraId="59E2FD2D" w14:textId="7639BD20" w:rsidR="00DA397B" w:rsidRPr="00DA397B" w:rsidRDefault="00DA397B" w:rsidP="00DA397B">
      <w:pPr>
        <w:pStyle w:val="Odstavecseseznamemliteratury"/>
        <w:numPr>
          <w:ilvl w:val="0"/>
          <w:numId w:val="0"/>
        </w:numPr>
        <w:ind w:left="425"/>
      </w:pPr>
      <w:proofErr w:type="spellStart"/>
      <w:r w:rsidRPr="00DA397B">
        <w:t>J.Hořejší</w:t>
      </w:r>
      <w:proofErr w:type="spellEnd"/>
      <w:r w:rsidRPr="00DA397B">
        <w:t xml:space="preserve"> – </w:t>
      </w:r>
      <w:proofErr w:type="spellStart"/>
      <w:r w:rsidRPr="00DA397B">
        <w:t>J.Šafka</w:t>
      </w:r>
      <w:proofErr w:type="spellEnd"/>
      <w:r w:rsidRPr="00DA397B">
        <w:t>: TP 51 Statické tabulky</w:t>
      </w:r>
      <w:r>
        <w:t>, SNTL – Nakladatelství technické literatury, Praha 1987</w:t>
      </w:r>
    </w:p>
    <w:p w14:paraId="741787DA" w14:textId="084B214E" w:rsidR="00DA397B" w:rsidRPr="00DA397B" w:rsidRDefault="00DA397B" w:rsidP="00DA397B">
      <w:pPr>
        <w:pStyle w:val="Odstavecseseznamemliteratury"/>
        <w:numPr>
          <w:ilvl w:val="0"/>
          <w:numId w:val="0"/>
        </w:numPr>
        <w:ind w:left="425"/>
      </w:pPr>
      <w:r w:rsidRPr="00DA397B">
        <w:t>R.A. Bareš: Tabulky pro výpočet desek a stěn</w:t>
      </w:r>
      <w:r>
        <w:t>, SNTL – Nakladatelství technické literatury, Praha 1989</w:t>
      </w:r>
    </w:p>
    <w:p w14:paraId="45C3B499" w14:textId="54CA6A9B" w:rsidR="00DA397B" w:rsidRPr="00DA397B" w:rsidRDefault="00DA397B" w:rsidP="00DA397B">
      <w:pPr>
        <w:pStyle w:val="Odstavecseseznamemliteratury"/>
        <w:numPr>
          <w:ilvl w:val="0"/>
          <w:numId w:val="0"/>
        </w:numPr>
        <w:ind w:left="425"/>
      </w:pPr>
      <w:r>
        <w:t xml:space="preserve">L. </w:t>
      </w:r>
      <w:proofErr w:type="spellStart"/>
      <w:r w:rsidRPr="00DA397B">
        <w:t>Végh</w:t>
      </w:r>
      <w:proofErr w:type="spellEnd"/>
      <w:r w:rsidRPr="00DA397B">
        <w:t xml:space="preserve"> a kolektiv:</w:t>
      </w:r>
      <w:r w:rsidRPr="00DA397B">
        <w:tab/>
        <w:t>Betonové konstrukce pro FS vysokých škol technických</w:t>
      </w:r>
      <w:r>
        <w:t xml:space="preserve">, </w:t>
      </w:r>
      <w:r w:rsidR="00F340A1">
        <w:t>Vydalo ministerstvo školství, mládeže a tělovýchovy ČSR, Praha 1989</w:t>
      </w:r>
    </w:p>
    <w:p w14:paraId="57AB0374" w14:textId="6B6C0071" w:rsidR="00DA397B" w:rsidRPr="00DA397B" w:rsidRDefault="00DA397B" w:rsidP="00DA397B">
      <w:pPr>
        <w:pStyle w:val="Odstavecseseznamemliteratury"/>
        <w:numPr>
          <w:ilvl w:val="0"/>
          <w:numId w:val="0"/>
        </w:numPr>
        <w:ind w:left="425"/>
      </w:pPr>
      <w:r w:rsidRPr="00DA397B">
        <w:t>Procházka a kolektiv:</w:t>
      </w:r>
      <w:r w:rsidR="00F340A1">
        <w:t xml:space="preserve"> </w:t>
      </w:r>
      <w:r w:rsidRPr="00DA397B">
        <w:t xml:space="preserve">Betonové konstrukce – příklady navrhování podle </w:t>
      </w:r>
      <w:proofErr w:type="spellStart"/>
      <w:r w:rsidRPr="00DA397B">
        <w:t>Eurocode</w:t>
      </w:r>
      <w:proofErr w:type="spellEnd"/>
      <w:r w:rsidRPr="00DA397B">
        <w:t xml:space="preserve"> 2</w:t>
      </w:r>
    </w:p>
    <w:p w14:paraId="5DBD23AF" w14:textId="77777777" w:rsidR="00DA397B" w:rsidRDefault="00DA397B" w:rsidP="00E10B93">
      <w:pPr>
        <w:pStyle w:val="Odstavecseseznamemliteratury"/>
        <w:numPr>
          <w:ilvl w:val="0"/>
          <w:numId w:val="0"/>
        </w:numPr>
        <w:ind w:left="425"/>
      </w:pPr>
    </w:p>
    <w:p w14:paraId="01876F1B" w14:textId="77777777" w:rsidR="00E10B93" w:rsidRDefault="00E10B93" w:rsidP="00E10B93">
      <w:pPr>
        <w:pStyle w:val="Odstavecseseznamemliteratury"/>
        <w:numPr>
          <w:ilvl w:val="0"/>
          <w:numId w:val="0"/>
        </w:numPr>
        <w:ind w:left="425"/>
      </w:pPr>
    </w:p>
    <w:p w14:paraId="5FC86EB5" w14:textId="77777777" w:rsidR="00016A2D" w:rsidRDefault="00016A2D" w:rsidP="00016A2D">
      <w:pPr>
        <w:pStyle w:val="Nadpis1"/>
        <w:numPr>
          <w:ilvl w:val="0"/>
          <w:numId w:val="1"/>
        </w:numPr>
      </w:pPr>
      <w:bookmarkStart w:id="50" w:name="_Toc109809748"/>
      <w:bookmarkStart w:id="51" w:name="_Toc114830451"/>
      <w:r>
        <w:lastRenderedPageBreak/>
        <w:t>Konstrukční řešení</w:t>
      </w:r>
      <w:bookmarkEnd w:id="50"/>
      <w:bookmarkEnd w:id="51"/>
    </w:p>
    <w:p w14:paraId="274C089F" w14:textId="2959CDFD" w:rsidR="00016A2D" w:rsidRDefault="00016A2D" w:rsidP="00016A2D">
      <w:pPr>
        <w:pStyle w:val="Nadpis2"/>
        <w:numPr>
          <w:ilvl w:val="1"/>
          <w:numId w:val="1"/>
        </w:numPr>
        <w:ind w:left="578" w:hanging="578"/>
      </w:pPr>
      <w:bookmarkStart w:id="52" w:name="_Toc109809749"/>
      <w:bookmarkStart w:id="53" w:name="_Toc114830452"/>
      <w:r>
        <w:t>Celkový popis objektu</w:t>
      </w:r>
      <w:bookmarkEnd w:id="52"/>
      <w:bookmarkEnd w:id="53"/>
    </w:p>
    <w:p w14:paraId="233AD2A2" w14:textId="30BD00C8" w:rsidR="00F340A1" w:rsidRPr="00F351D4" w:rsidRDefault="00F340A1" w:rsidP="00F340A1">
      <w:pPr>
        <w:pStyle w:val="Normln0"/>
      </w:pPr>
      <w:r>
        <w:t>Projektovaný objekt bude součástí stavby nového k</w:t>
      </w:r>
      <w:r w:rsidRPr="00DC02E2">
        <w:t>alové</w:t>
      </w:r>
      <w:r>
        <w:t>ho</w:t>
      </w:r>
      <w:r w:rsidRPr="00DC02E2">
        <w:t xml:space="preserve"> hospodářství ČOV</w:t>
      </w:r>
      <w:r>
        <w:t xml:space="preserve">. </w:t>
      </w:r>
      <w:r w:rsidR="00F432C3">
        <w:t>Objekt</w:t>
      </w:r>
      <w:r>
        <w:t xml:space="preserve"> se nachází v areálu stávající ČOV Brno, v extravilánu městských částí Brno – Modřice a Brno – Chrlice, v k. </w:t>
      </w:r>
      <w:proofErr w:type="spellStart"/>
      <w:r>
        <w:t>ú.</w:t>
      </w:r>
      <w:proofErr w:type="spellEnd"/>
      <w:r>
        <w:t xml:space="preserve"> Modřice.</w:t>
      </w:r>
    </w:p>
    <w:p w14:paraId="22AF6346" w14:textId="218FB439" w:rsidR="00F340A1" w:rsidRDefault="00F340A1" w:rsidP="00F340A1">
      <w:pPr>
        <w:pStyle w:val="Normln0"/>
      </w:pPr>
      <w:r>
        <w:t>Jedná se o otevřený železobetonový monolitický objekt částečně zapuštěný pod úroveň terénu.</w:t>
      </w:r>
      <w:r w:rsidR="00F432C3">
        <w:t xml:space="preserve"> Nachází se v těsné blízkosti objektu SO 2406 – </w:t>
      </w:r>
      <w:proofErr w:type="spellStart"/>
      <w:r w:rsidR="00F432C3">
        <w:t>Biofiltr</w:t>
      </w:r>
      <w:proofErr w:type="spellEnd"/>
      <w:r w:rsidR="00F432C3">
        <w:t xml:space="preserve"> F, který má stejné půdorysné rozměry.</w:t>
      </w:r>
    </w:p>
    <w:p w14:paraId="502E1101" w14:textId="1B085CD7" w:rsidR="00F432C3" w:rsidRDefault="00F432C3" w:rsidP="00F432C3">
      <w:pPr>
        <w:pStyle w:val="Normln0"/>
      </w:pPr>
      <w:r>
        <w:t xml:space="preserve">Objekt obdélníkového tvaru má vnější půdorysné rozměry 30,60 x 24,60 m a konstrukční výšku nadzemní části 1,80 m. Nadzemní část objektu je po obvodě lemována obvodovou stěnou </w:t>
      </w:r>
      <w:proofErr w:type="spellStart"/>
      <w:r>
        <w:t>tl</w:t>
      </w:r>
      <w:proofErr w:type="spellEnd"/>
      <w:r>
        <w:t xml:space="preserve">. 300 mm, konstrukční výšky 1,80 m. Základová deska je navržena </w:t>
      </w:r>
      <w:proofErr w:type="spellStart"/>
      <w:r>
        <w:t>tl</w:t>
      </w:r>
      <w:proofErr w:type="spellEnd"/>
      <w:r>
        <w:t xml:space="preserve">. 400 mm. Uvnitř objektu v podélném směru vystupují částečně nad úroveň základové desky stěny podzemního uzavřeného kanálu. Podzemní železobetonový monolitický kanál světlé šířky 1,60 m o celkové konstrukční výšce 2,60 m je 500 mm nad konstrukcí základové desky uvnitř objektu v nadzemní části uzavřen stropní deskou </w:t>
      </w:r>
      <w:proofErr w:type="spellStart"/>
      <w:r>
        <w:t>tl</w:t>
      </w:r>
      <w:proofErr w:type="spellEnd"/>
      <w:r>
        <w:t xml:space="preserve">. 300 mm. Stěny podzemního kanálu jsou navrženy </w:t>
      </w:r>
      <w:proofErr w:type="spellStart"/>
      <w:r>
        <w:t>tl</w:t>
      </w:r>
      <w:proofErr w:type="spellEnd"/>
      <w:r>
        <w:t xml:space="preserve">. 400 mm, stejně jako dno kanálu. Tento kanál pod základovou deskou navazuje na </w:t>
      </w:r>
      <w:r w:rsidR="006C4F32">
        <w:t xml:space="preserve">průběžný </w:t>
      </w:r>
      <w:r>
        <w:t>podzemní kanál z vedlejšího objektu SO 2406</w:t>
      </w:r>
      <w:r w:rsidR="006C4F32">
        <w:t xml:space="preserve">. Oba kanály mají společnou základovou desku </w:t>
      </w:r>
      <w:proofErr w:type="spellStart"/>
      <w:r w:rsidR="006C4F32">
        <w:t>tl</w:t>
      </w:r>
      <w:proofErr w:type="spellEnd"/>
      <w:r w:rsidR="006C4F32">
        <w:t xml:space="preserve">. 400 mm a střední dělící stěnu </w:t>
      </w:r>
      <w:proofErr w:type="spellStart"/>
      <w:r w:rsidR="006C4F32">
        <w:t>tl</w:t>
      </w:r>
      <w:proofErr w:type="spellEnd"/>
      <w:r w:rsidR="006C4F32">
        <w:t>. 400 mm. Současně strop průběžného kanálu je součástí základové desky objektu. Průběžný podzemní kanál pod objektem SO 2405 má konstrukční výšku 1700 mm.</w:t>
      </w:r>
    </w:p>
    <w:p w14:paraId="4F2BC51D" w14:textId="1EA3AB70" w:rsidR="004718C8" w:rsidRDefault="00F432C3" w:rsidP="00F340A1">
      <w:pPr>
        <w:pStyle w:val="Normln0"/>
      </w:pPr>
      <w:r>
        <w:t xml:space="preserve">Konstrukce dna kanálu je ochráněna vrstvou prostého betonu </w:t>
      </w:r>
      <w:proofErr w:type="spellStart"/>
      <w:r>
        <w:t>tl</w:t>
      </w:r>
      <w:proofErr w:type="spellEnd"/>
      <w:r>
        <w:t xml:space="preserve">. 100 mm. Pod základovou deskou je tento vzduchový kanál ukončen dilatačním krčkem délky 200 mm, kde je po obvodě utěsněn dilatačním pásem a dále pak pokračuje </w:t>
      </w:r>
      <w:r w:rsidR="003148F9">
        <w:t>jako podzemní kanál k dalším objektům.</w:t>
      </w:r>
      <w:r>
        <w:t xml:space="preserve"> Uvnitř objektu nad konstrukcí základové desky jsou obě stěny kanálu opatřeny větracími otvory 500x200 mm. Podlaha objektu bude upravena spádovým betonem vyspádovaným ze středu nádrže směrem ke dvěma rohům, kde jsou navrženy jímky rozměrů 400x400 mm.</w:t>
      </w:r>
      <w:r w:rsidR="00F340A1">
        <w:t xml:space="preserve"> </w:t>
      </w:r>
    </w:p>
    <w:p w14:paraId="7ED81F32" w14:textId="77777777" w:rsidR="00C76799" w:rsidRDefault="00C76799" w:rsidP="00C76799">
      <w:pPr>
        <w:pStyle w:val="Normln0"/>
      </w:pPr>
      <w:bookmarkStart w:id="54" w:name="_Toc80103522"/>
      <w:bookmarkStart w:id="55" w:name="_Toc109809750"/>
      <w:r>
        <w:t xml:space="preserve">Nadzemní nádrž objektu bude vyplněna kůrou, která bude rozprostřena na plastovém roštu, a bude tvořit náplň </w:t>
      </w:r>
      <w:proofErr w:type="spellStart"/>
      <w:r>
        <w:t>biofiltru</w:t>
      </w:r>
      <w:proofErr w:type="spellEnd"/>
      <w:r>
        <w:t>.</w:t>
      </w:r>
    </w:p>
    <w:p w14:paraId="4431B0A8" w14:textId="77777777" w:rsidR="00C76799" w:rsidRDefault="00C76799" w:rsidP="00C76799">
      <w:pPr>
        <w:pStyle w:val="Normln0"/>
      </w:pPr>
      <w:r>
        <w:t xml:space="preserve">Základová spára objektu je předběžně uvažována na kótě 189,80 m nad </w:t>
      </w:r>
      <w:proofErr w:type="spellStart"/>
      <w:r>
        <w:t>Bpv</w:t>
      </w:r>
      <w:proofErr w:type="spellEnd"/>
      <w:r>
        <w:t xml:space="preserve">, úroveň terénu bude přibližně ve výšce 191,30 m nad </w:t>
      </w:r>
      <w:proofErr w:type="spellStart"/>
      <w:r>
        <w:t>Bpv</w:t>
      </w:r>
      <w:proofErr w:type="spellEnd"/>
      <w:r>
        <w:t xml:space="preserve">. </w:t>
      </w:r>
    </w:p>
    <w:p w14:paraId="415301A9" w14:textId="77777777" w:rsidR="00C76799" w:rsidRPr="00F340A1" w:rsidRDefault="00C76799" w:rsidP="00C76799">
      <w:pPr>
        <w:pStyle w:val="Normln0"/>
      </w:pPr>
      <w:bookmarkStart w:id="56" w:name="_Hlk74584182"/>
      <w:r>
        <w:t xml:space="preserve">Podzemní část objektu </w:t>
      </w:r>
      <w:proofErr w:type="gramStart"/>
      <w:r>
        <w:t>tvoří</w:t>
      </w:r>
      <w:proofErr w:type="gramEnd"/>
      <w:r>
        <w:t xml:space="preserve"> nádrž. Jedná se o neizolovanou nádrž, kdy </w:t>
      </w:r>
      <w:proofErr w:type="spellStart"/>
      <w:r>
        <w:t>vodonepropustnost</w:t>
      </w:r>
      <w:proofErr w:type="spellEnd"/>
      <w:r>
        <w:t xml:space="preserve"> zajišťuje železobetonová konstrukce.</w:t>
      </w:r>
      <w:bookmarkEnd w:id="56"/>
    </w:p>
    <w:p w14:paraId="148E5932" w14:textId="34FE97F8" w:rsidR="00016A2D" w:rsidRDefault="00016A2D" w:rsidP="00016A2D">
      <w:pPr>
        <w:pStyle w:val="Nadpis2"/>
        <w:numPr>
          <w:ilvl w:val="1"/>
          <w:numId w:val="1"/>
        </w:numPr>
        <w:ind w:left="578" w:hanging="578"/>
      </w:pPr>
      <w:bookmarkStart w:id="57" w:name="_Toc114830453"/>
      <w:r>
        <w:t>Zhodnocení základových poměrů</w:t>
      </w:r>
      <w:bookmarkEnd w:id="54"/>
      <w:bookmarkEnd w:id="55"/>
      <w:bookmarkEnd w:id="57"/>
    </w:p>
    <w:p w14:paraId="6DE1AD0E" w14:textId="77777777" w:rsidR="00F340A1" w:rsidRDefault="00F340A1" w:rsidP="00F340A1">
      <w:pPr>
        <w:pStyle w:val="Normln0"/>
      </w:pPr>
      <w:r>
        <w:t>Komplexní zhodnocení základových poměrů je součástí IGP průzkumu včetně geologické dokumentace sond, geologických řezů, hydrogeologických poměrů a podobně. Není účelem tohoto dokumentu informace znovu dokladovat. Níže jsou uvedeny důležité informace pro návrh řešeného objektu:</w:t>
      </w:r>
    </w:p>
    <w:p w14:paraId="05B8F13E" w14:textId="77777777" w:rsidR="00F340A1" w:rsidRDefault="00F340A1" w:rsidP="00F340A1">
      <w:pPr>
        <w:pStyle w:val="Normln0"/>
        <w:numPr>
          <w:ilvl w:val="0"/>
          <w:numId w:val="31"/>
        </w:numPr>
      </w:pPr>
      <w:r>
        <w:t>Pro analýzu interakce stavby s podložím byla vybrána sonda J230, která byla modifikována podle předpokládaných podmínek in–</w:t>
      </w:r>
      <w:proofErr w:type="spellStart"/>
      <w:r>
        <w:t>situ</w:t>
      </w:r>
      <w:proofErr w:type="spellEnd"/>
      <w:r>
        <w:t xml:space="preserve">. Úroveň říční terasy je uvažována ve výšce 186,55 m nad </w:t>
      </w:r>
      <w:proofErr w:type="spellStart"/>
      <w:r>
        <w:t>Bpv</w:t>
      </w:r>
      <w:proofErr w:type="spellEnd"/>
      <w:r>
        <w:t xml:space="preserve"> a báze neogenního jílu ve výšce 183,55 m nad </w:t>
      </w:r>
      <w:proofErr w:type="spellStart"/>
      <w:r>
        <w:t>Bpv</w:t>
      </w:r>
      <w:proofErr w:type="spellEnd"/>
      <w:r>
        <w:t>.</w:t>
      </w:r>
    </w:p>
    <w:p w14:paraId="230B9471" w14:textId="77777777" w:rsidR="00F340A1" w:rsidRDefault="00F340A1" w:rsidP="00F340A1">
      <w:pPr>
        <w:pStyle w:val="Normln0"/>
        <w:numPr>
          <w:ilvl w:val="0"/>
          <w:numId w:val="31"/>
        </w:numPr>
      </w:pPr>
      <w:r>
        <w:t xml:space="preserve">Úroveň ustálené hladiny podzemní vody je pro analýzu uvažována ve výšce 187,51 m nad </w:t>
      </w:r>
      <w:proofErr w:type="spellStart"/>
      <w:r>
        <w:t>Bpv</w:t>
      </w:r>
      <w:proofErr w:type="spellEnd"/>
      <w:r>
        <w:t>.</w:t>
      </w:r>
    </w:p>
    <w:p w14:paraId="0E4A8061" w14:textId="77777777" w:rsidR="00F340A1" w:rsidRDefault="00F340A1" w:rsidP="00F340A1">
      <w:pPr>
        <w:pStyle w:val="Normln0"/>
        <w:numPr>
          <w:ilvl w:val="0"/>
          <w:numId w:val="31"/>
        </w:numPr>
      </w:pPr>
      <w:r>
        <w:t xml:space="preserve">Agresivita prostředí z hlediska chemického působení vody na beton je v souladu s </w:t>
      </w:r>
      <w:r w:rsidRPr="00584577">
        <w:t>ČSN EN 206</w:t>
      </w:r>
      <w:r>
        <w:t>+A2 stanovena jako slabě agresivní chemické prostředí (XA1).</w:t>
      </w:r>
    </w:p>
    <w:p w14:paraId="4BB2C7A3" w14:textId="77777777" w:rsidR="00F432C3" w:rsidRDefault="00F432C3" w:rsidP="00F432C3">
      <w:pPr>
        <w:pStyle w:val="Normln0"/>
        <w:numPr>
          <w:ilvl w:val="0"/>
          <w:numId w:val="31"/>
        </w:numPr>
      </w:pPr>
      <w:bookmarkStart w:id="58" w:name="_Toc80103530"/>
      <w:bookmarkStart w:id="59" w:name="_Toc109809751"/>
      <w:r>
        <w:lastRenderedPageBreak/>
        <w:t>Korozivní účinky bludných proudů na betonářskou výztuž jsou hodnoceny agresivitou prostředí ve stupni č. IV podle normy ČSN 03 8372, a to v dokumentu ČOV Modřice – Základní korozní průzkum. Stupeň ochranných opatření se podle Technických pravidel MD – TP-124 stanovuje na č. 4. Po dohodě s autorem průzkumu je pro železobetonové konstrukce požadován maximální průsak 30 mm podle ČSN EN 12390-8 a nominální krytí výztuže betonem 40 mm. Při dodržení výše uvedených požadavků není požadováno svařování výztuže proti korozivním účinkům bludných proudů.</w:t>
      </w:r>
    </w:p>
    <w:p w14:paraId="2B6A10C4" w14:textId="7447763C" w:rsidR="00016A2D" w:rsidRDefault="00016A2D" w:rsidP="00016A2D">
      <w:pPr>
        <w:pStyle w:val="Nadpis2"/>
        <w:numPr>
          <w:ilvl w:val="1"/>
          <w:numId w:val="1"/>
        </w:numPr>
        <w:ind w:left="578" w:hanging="578"/>
      </w:pPr>
      <w:bookmarkStart w:id="60" w:name="_Toc114830454"/>
      <w:r>
        <w:t>Stavební jáma a zajištění sousedních objektů</w:t>
      </w:r>
      <w:bookmarkEnd w:id="58"/>
      <w:bookmarkEnd w:id="59"/>
      <w:bookmarkEnd w:id="60"/>
    </w:p>
    <w:p w14:paraId="748FC2AC" w14:textId="7C167813" w:rsidR="00F340A1" w:rsidRPr="00F340A1" w:rsidRDefault="00F340A1" w:rsidP="008478DC">
      <w:pPr>
        <w:pStyle w:val="Normln0"/>
      </w:pPr>
      <w:r>
        <w:t xml:space="preserve">Předpokládá se provádění objektu ve svahované stavební jámě. </w:t>
      </w:r>
      <w:r w:rsidRPr="002D17ED">
        <w:t>Celé staveniště bude situováno do dočasné těsnící jímky protínající vodonosné štěrky terasy.</w:t>
      </w:r>
      <w:r>
        <w:t xml:space="preserve"> Návrh stavební jámy včetně zohlednění zajištění sousedních objektů a návrh těsnící jímky pro celé staveniště jsou součástí samostatných dokumentů.</w:t>
      </w:r>
    </w:p>
    <w:p w14:paraId="0CF57618" w14:textId="73DBF3F9" w:rsidR="00016A2D" w:rsidRDefault="00016A2D" w:rsidP="00016A2D">
      <w:pPr>
        <w:pStyle w:val="Nadpis2"/>
        <w:numPr>
          <w:ilvl w:val="1"/>
          <w:numId w:val="1"/>
        </w:numPr>
        <w:ind w:left="578" w:hanging="578"/>
      </w:pPr>
      <w:bookmarkStart w:id="61" w:name="_Toc80103531"/>
      <w:bookmarkStart w:id="62" w:name="_Toc109809752"/>
      <w:bookmarkStart w:id="63" w:name="_Toc114830455"/>
      <w:r>
        <w:t>Založení navrhovaných objektů</w:t>
      </w:r>
      <w:bookmarkEnd w:id="61"/>
      <w:bookmarkEnd w:id="62"/>
      <w:bookmarkEnd w:id="63"/>
    </w:p>
    <w:p w14:paraId="582B7B1C" w14:textId="05096844" w:rsidR="00F340A1" w:rsidRDefault="00F340A1" w:rsidP="008478DC">
      <w:pPr>
        <w:pStyle w:val="Normln0"/>
      </w:pPr>
      <w:r w:rsidRPr="00E24981">
        <w:t>Založení objektu je navrženo ja</w:t>
      </w:r>
      <w:r>
        <w:t>ko plošné na základové desce na </w:t>
      </w:r>
      <w:r w:rsidRPr="00E24981">
        <w:t>podkladním betonu</w:t>
      </w:r>
      <w:r>
        <w:t xml:space="preserve"> a kluzné vrstvě. Základová spára podle </w:t>
      </w:r>
      <w:proofErr w:type="spellStart"/>
      <w:r>
        <w:t>inženýrsko</w:t>
      </w:r>
      <w:proofErr w:type="spellEnd"/>
      <w:r>
        <w:t xml:space="preserve"> geologického průzkumu spadá do prostředí navážek (případně do stávajících konstrukcí, které byly po zrušení užívání v podzemí ponechány). </w:t>
      </w:r>
      <w:r w:rsidRPr="003C27A4">
        <w:rPr>
          <w:b/>
          <w:bCs/>
        </w:rPr>
        <w:t>Navážky nebo staré konstrukce budou odstraněny a nahrazeny hutněným štěrkovým polštářem až do úrovně štěrkové terasy.</w:t>
      </w:r>
      <w:r>
        <w:t xml:space="preserve"> V případě jiných geologických poměrů v základové spáře je nutné znovu posoudit a případně upravit návrh nosné konstrukce.</w:t>
      </w:r>
    </w:p>
    <w:p w14:paraId="27A74AE2" w14:textId="77777777" w:rsidR="00F340A1" w:rsidRDefault="00F340A1" w:rsidP="00F340A1">
      <w:pPr>
        <w:pStyle w:val="Nadpis2"/>
        <w:numPr>
          <w:ilvl w:val="1"/>
          <w:numId w:val="1"/>
        </w:numPr>
        <w:ind w:left="578" w:hanging="578"/>
      </w:pPr>
      <w:bookmarkStart w:id="64" w:name="_Toc80103532"/>
      <w:bookmarkStart w:id="65" w:name="_Toc109809753"/>
      <w:bookmarkStart w:id="66" w:name="_Toc114830456"/>
      <w:r w:rsidRPr="00852712">
        <w:t>Konstrukční řešení navrhovaných objektů</w:t>
      </w:r>
      <w:bookmarkEnd w:id="64"/>
      <w:bookmarkEnd w:id="65"/>
      <w:bookmarkEnd w:id="66"/>
    </w:p>
    <w:p w14:paraId="06E85BF8" w14:textId="77777777" w:rsidR="00F340A1" w:rsidRDefault="00F340A1" w:rsidP="00F340A1">
      <w:pPr>
        <w:spacing w:after="120"/>
      </w:pPr>
      <w:r>
        <w:t>Objekt je navržen jako jeden dilatační celek. Veškeré pracovní spáry jsou v celém objektu řešeny jako těsněné.</w:t>
      </w:r>
    </w:p>
    <w:p w14:paraId="1D39F20E" w14:textId="77777777" w:rsidR="00C76799" w:rsidRDefault="00C76799" w:rsidP="00C76799">
      <w:r>
        <w:t xml:space="preserve">Základová deska objektu je navržena </w:t>
      </w:r>
      <w:proofErr w:type="spellStart"/>
      <w:r>
        <w:t>tl</w:t>
      </w:r>
      <w:proofErr w:type="spellEnd"/>
      <w:r>
        <w:t xml:space="preserve">. 400 mm z monolitického železobetonu třídy C 25/30, obvodové stěny </w:t>
      </w:r>
      <w:proofErr w:type="spellStart"/>
      <w:r>
        <w:t>tl</w:t>
      </w:r>
      <w:proofErr w:type="spellEnd"/>
      <w:r>
        <w:t xml:space="preserve">. 300 mm jsou navrženy z monolitického železobetonu třídy C 25/30 stejně jako monolitická konstrukce podzemního vzduchového kanálu.   </w:t>
      </w:r>
    </w:p>
    <w:p w14:paraId="2578F1EF" w14:textId="54F1B9D1" w:rsidR="00F340A1" w:rsidRDefault="00F340A1" w:rsidP="00F340A1"/>
    <w:p w14:paraId="3B678D33" w14:textId="77777777" w:rsidR="008478DC" w:rsidRDefault="008478DC" w:rsidP="008478DC">
      <w:pPr>
        <w:pStyle w:val="Nadpis1"/>
        <w:numPr>
          <w:ilvl w:val="0"/>
          <w:numId w:val="1"/>
        </w:numPr>
      </w:pPr>
      <w:bookmarkStart w:id="67" w:name="_Toc80103534"/>
      <w:bookmarkStart w:id="68" w:name="_Toc109809757"/>
      <w:bookmarkStart w:id="69" w:name="_Toc114830457"/>
      <w:r>
        <w:t>Vlastnosti použitých stavebních materiálů</w:t>
      </w:r>
      <w:bookmarkEnd w:id="67"/>
      <w:bookmarkEnd w:id="68"/>
      <w:bookmarkEnd w:id="69"/>
    </w:p>
    <w:p w14:paraId="0EA0A28A" w14:textId="77777777" w:rsidR="008478DC" w:rsidRDefault="008478DC" w:rsidP="008478DC">
      <w:pPr>
        <w:pStyle w:val="Nvst"/>
      </w:pPr>
      <w:r w:rsidRPr="003A4CEB">
        <w:t>beton tř</w:t>
      </w:r>
      <w:r>
        <w:t>ídy</w:t>
      </w:r>
      <w:r w:rsidRPr="003A4CEB">
        <w:t xml:space="preserve"> C </w:t>
      </w:r>
      <w:r>
        <w:t>25</w:t>
      </w:r>
      <w:r w:rsidRPr="003A4CEB">
        <w:t>/</w:t>
      </w:r>
      <w:r>
        <w:t>30</w:t>
      </w:r>
      <w:r w:rsidRPr="00FF0FA4">
        <w:t>:</w:t>
      </w:r>
    </w:p>
    <w:p w14:paraId="438846C6" w14:textId="77777777" w:rsidR="008478DC" w:rsidRDefault="008478DC" w:rsidP="008478DC">
      <w:pPr>
        <w:pStyle w:val="Normln0"/>
        <w:ind w:left="709"/>
        <w:jc w:val="left"/>
        <w:rPr>
          <w:i/>
          <w:iCs/>
        </w:rPr>
      </w:pPr>
      <w:proofErr w:type="spellStart"/>
      <w:r w:rsidRPr="006F788A">
        <w:rPr>
          <w:i/>
          <w:iCs/>
        </w:rPr>
        <w:t>f</w:t>
      </w:r>
      <w:r w:rsidRPr="006F788A">
        <w:rPr>
          <w:i/>
          <w:iCs/>
          <w:vertAlign w:val="subscript"/>
        </w:rPr>
        <w:t>ck</w:t>
      </w:r>
      <w:proofErr w:type="spellEnd"/>
      <w:r>
        <w:rPr>
          <w:i/>
          <w:iCs/>
        </w:rPr>
        <w:t> </w:t>
      </w:r>
      <w:r w:rsidRPr="006F788A">
        <w:rPr>
          <w:i/>
          <w:iCs/>
        </w:rPr>
        <w:t>=</w:t>
      </w:r>
      <w:r>
        <w:rPr>
          <w:i/>
          <w:iCs/>
        </w:rPr>
        <w:t xml:space="preserve"> 25</w:t>
      </w:r>
      <w:r w:rsidRPr="006F788A">
        <w:rPr>
          <w:i/>
          <w:iCs/>
        </w:rPr>
        <w:t>,0 </w:t>
      </w:r>
      <w:proofErr w:type="spellStart"/>
      <w:r w:rsidRPr="006F788A">
        <w:rPr>
          <w:i/>
          <w:iCs/>
        </w:rPr>
        <w:t>MPa</w:t>
      </w:r>
      <w:proofErr w:type="spellEnd"/>
      <w:r w:rsidRPr="006F788A">
        <w:rPr>
          <w:i/>
          <w:iCs/>
        </w:rPr>
        <w:br/>
        <w:t>f</w:t>
      </w:r>
      <w:r w:rsidRPr="006F788A">
        <w:rPr>
          <w:i/>
          <w:iCs/>
          <w:vertAlign w:val="subscript"/>
        </w:rPr>
        <w:t>ctk,0,05</w:t>
      </w:r>
      <w:r>
        <w:rPr>
          <w:i/>
          <w:iCs/>
        </w:rPr>
        <w:t> </w:t>
      </w:r>
      <w:r w:rsidRPr="006F788A">
        <w:rPr>
          <w:i/>
          <w:iCs/>
        </w:rPr>
        <w:t>=</w:t>
      </w:r>
      <w:r>
        <w:rPr>
          <w:i/>
          <w:iCs/>
        </w:rPr>
        <w:t xml:space="preserve"> 1</w:t>
      </w:r>
      <w:r w:rsidRPr="006F788A">
        <w:rPr>
          <w:i/>
          <w:iCs/>
        </w:rPr>
        <w:t>,</w:t>
      </w:r>
      <w:r>
        <w:rPr>
          <w:i/>
          <w:iCs/>
        </w:rPr>
        <w:t>8</w:t>
      </w:r>
      <w:r w:rsidRPr="006F788A">
        <w:rPr>
          <w:i/>
          <w:iCs/>
        </w:rPr>
        <w:t> </w:t>
      </w:r>
      <w:proofErr w:type="spellStart"/>
      <w:r w:rsidRPr="006F788A">
        <w:rPr>
          <w:i/>
          <w:iCs/>
        </w:rPr>
        <w:t>MPa</w:t>
      </w:r>
      <w:proofErr w:type="spellEnd"/>
      <w:r w:rsidRPr="006F788A">
        <w:rPr>
          <w:i/>
          <w:iCs/>
        </w:rPr>
        <w:br/>
      </w:r>
      <w:proofErr w:type="spellStart"/>
      <w:r w:rsidRPr="006F788A">
        <w:rPr>
          <w:rFonts w:cs="Arial"/>
          <w:i/>
          <w:iCs/>
        </w:rPr>
        <w:t>γ</w:t>
      </w:r>
      <w:r w:rsidRPr="006F788A">
        <w:rPr>
          <w:i/>
          <w:iCs/>
          <w:vertAlign w:val="subscript"/>
        </w:rPr>
        <w:t>c</w:t>
      </w:r>
      <w:proofErr w:type="spellEnd"/>
      <w:r>
        <w:rPr>
          <w:i/>
          <w:iCs/>
        </w:rPr>
        <w:t> </w:t>
      </w:r>
      <w:r w:rsidRPr="006F788A">
        <w:rPr>
          <w:i/>
          <w:iCs/>
        </w:rPr>
        <w:t>=</w:t>
      </w:r>
      <w:r>
        <w:rPr>
          <w:i/>
          <w:iCs/>
        </w:rPr>
        <w:t xml:space="preserve"> </w:t>
      </w:r>
      <w:r w:rsidRPr="006F788A">
        <w:rPr>
          <w:i/>
          <w:iCs/>
        </w:rPr>
        <w:t>1,5</w:t>
      </w:r>
      <w:r w:rsidRPr="006F788A">
        <w:rPr>
          <w:i/>
          <w:iCs/>
        </w:rPr>
        <w:br/>
      </w:r>
      <w:proofErr w:type="spellStart"/>
      <w:r w:rsidRPr="006F788A">
        <w:rPr>
          <w:i/>
          <w:iCs/>
        </w:rPr>
        <w:t>E</w:t>
      </w:r>
      <w:r w:rsidRPr="006F788A">
        <w:rPr>
          <w:i/>
          <w:iCs/>
          <w:vertAlign w:val="subscript"/>
        </w:rPr>
        <w:t>cm</w:t>
      </w:r>
      <w:proofErr w:type="spellEnd"/>
      <w:r>
        <w:rPr>
          <w:i/>
          <w:iCs/>
        </w:rPr>
        <w:t> </w:t>
      </w:r>
      <w:r w:rsidRPr="006F788A">
        <w:rPr>
          <w:i/>
          <w:iCs/>
        </w:rPr>
        <w:t>=</w:t>
      </w:r>
      <w:r>
        <w:rPr>
          <w:i/>
          <w:iCs/>
        </w:rPr>
        <w:t xml:space="preserve"> </w:t>
      </w:r>
      <w:r w:rsidRPr="006F788A">
        <w:rPr>
          <w:i/>
          <w:iCs/>
        </w:rPr>
        <w:t>3</w:t>
      </w:r>
      <w:r>
        <w:rPr>
          <w:i/>
          <w:iCs/>
        </w:rPr>
        <w:t>1</w:t>
      </w:r>
      <w:r w:rsidRPr="006F788A">
        <w:rPr>
          <w:i/>
          <w:iCs/>
        </w:rPr>
        <w:t>,0 </w:t>
      </w:r>
      <w:proofErr w:type="spellStart"/>
      <w:r w:rsidRPr="006F788A">
        <w:rPr>
          <w:i/>
          <w:iCs/>
        </w:rPr>
        <w:t>GPa</w:t>
      </w:r>
      <w:proofErr w:type="spellEnd"/>
    </w:p>
    <w:p w14:paraId="5E0FEE13" w14:textId="77777777" w:rsidR="008478DC" w:rsidRDefault="008478DC" w:rsidP="008478DC">
      <w:pPr>
        <w:pStyle w:val="Nvst"/>
      </w:pPr>
      <w:r w:rsidRPr="003A4CEB">
        <w:t>beton tř</w:t>
      </w:r>
      <w:r>
        <w:t>ídy</w:t>
      </w:r>
      <w:r w:rsidRPr="003A4CEB">
        <w:t xml:space="preserve"> C </w:t>
      </w:r>
      <w:r>
        <w:t>30</w:t>
      </w:r>
      <w:r w:rsidRPr="003A4CEB">
        <w:t>/</w:t>
      </w:r>
      <w:r>
        <w:t>37</w:t>
      </w:r>
      <w:r w:rsidRPr="00FF0FA4">
        <w:t>:</w:t>
      </w:r>
    </w:p>
    <w:p w14:paraId="242D2812" w14:textId="77777777" w:rsidR="008478DC" w:rsidRDefault="008478DC" w:rsidP="008478DC">
      <w:pPr>
        <w:pStyle w:val="Normln0"/>
        <w:ind w:left="709"/>
        <w:jc w:val="left"/>
        <w:rPr>
          <w:i/>
          <w:iCs/>
        </w:rPr>
      </w:pPr>
      <w:proofErr w:type="spellStart"/>
      <w:r w:rsidRPr="006F788A">
        <w:rPr>
          <w:i/>
          <w:iCs/>
        </w:rPr>
        <w:t>f</w:t>
      </w:r>
      <w:r w:rsidRPr="006F788A">
        <w:rPr>
          <w:i/>
          <w:iCs/>
          <w:vertAlign w:val="subscript"/>
        </w:rPr>
        <w:t>ck</w:t>
      </w:r>
      <w:proofErr w:type="spellEnd"/>
      <w:r>
        <w:rPr>
          <w:i/>
          <w:iCs/>
        </w:rPr>
        <w:t> </w:t>
      </w:r>
      <w:r w:rsidRPr="006F788A">
        <w:rPr>
          <w:i/>
          <w:iCs/>
        </w:rPr>
        <w:t>=</w:t>
      </w:r>
      <w:r>
        <w:rPr>
          <w:i/>
          <w:iCs/>
        </w:rPr>
        <w:t xml:space="preserve"> 30</w:t>
      </w:r>
      <w:r w:rsidRPr="006F788A">
        <w:rPr>
          <w:i/>
          <w:iCs/>
        </w:rPr>
        <w:t>,0 </w:t>
      </w:r>
      <w:proofErr w:type="spellStart"/>
      <w:r w:rsidRPr="006F788A">
        <w:rPr>
          <w:i/>
          <w:iCs/>
        </w:rPr>
        <w:t>MPa</w:t>
      </w:r>
      <w:proofErr w:type="spellEnd"/>
      <w:r w:rsidRPr="006F788A">
        <w:rPr>
          <w:i/>
          <w:iCs/>
        </w:rPr>
        <w:br/>
        <w:t>f</w:t>
      </w:r>
      <w:r w:rsidRPr="006F788A">
        <w:rPr>
          <w:i/>
          <w:iCs/>
          <w:vertAlign w:val="subscript"/>
        </w:rPr>
        <w:t>ctk,0,05</w:t>
      </w:r>
      <w:r>
        <w:rPr>
          <w:i/>
          <w:iCs/>
        </w:rPr>
        <w:t> </w:t>
      </w:r>
      <w:r w:rsidRPr="006F788A">
        <w:rPr>
          <w:i/>
          <w:iCs/>
        </w:rPr>
        <w:t>=</w:t>
      </w:r>
      <w:r>
        <w:rPr>
          <w:i/>
          <w:iCs/>
        </w:rPr>
        <w:t xml:space="preserve"> 2</w:t>
      </w:r>
      <w:r w:rsidRPr="006F788A">
        <w:rPr>
          <w:i/>
          <w:iCs/>
        </w:rPr>
        <w:t>,</w:t>
      </w:r>
      <w:r>
        <w:rPr>
          <w:i/>
          <w:iCs/>
        </w:rPr>
        <w:t>0</w:t>
      </w:r>
      <w:r w:rsidRPr="006F788A">
        <w:rPr>
          <w:i/>
          <w:iCs/>
        </w:rPr>
        <w:t> </w:t>
      </w:r>
      <w:proofErr w:type="spellStart"/>
      <w:r w:rsidRPr="006F788A">
        <w:rPr>
          <w:i/>
          <w:iCs/>
        </w:rPr>
        <w:t>MPa</w:t>
      </w:r>
      <w:proofErr w:type="spellEnd"/>
      <w:r w:rsidRPr="006F788A">
        <w:rPr>
          <w:i/>
          <w:iCs/>
        </w:rPr>
        <w:br/>
      </w:r>
      <w:proofErr w:type="spellStart"/>
      <w:r w:rsidRPr="006F788A">
        <w:rPr>
          <w:rFonts w:cs="Arial"/>
          <w:i/>
          <w:iCs/>
        </w:rPr>
        <w:t>γ</w:t>
      </w:r>
      <w:r w:rsidRPr="006F788A">
        <w:rPr>
          <w:i/>
          <w:iCs/>
          <w:vertAlign w:val="subscript"/>
        </w:rPr>
        <w:t>c</w:t>
      </w:r>
      <w:proofErr w:type="spellEnd"/>
      <w:r>
        <w:rPr>
          <w:i/>
          <w:iCs/>
        </w:rPr>
        <w:t> </w:t>
      </w:r>
      <w:r w:rsidRPr="006F788A">
        <w:rPr>
          <w:i/>
          <w:iCs/>
        </w:rPr>
        <w:t>=</w:t>
      </w:r>
      <w:r>
        <w:rPr>
          <w:i/>
          <w:iCs/>
        </w:rPr>
        <w:t xml:space="preserve"> </w:t>
      </w:r>
      <w:r w:rsidRPr="006F788A">
        <w:rPr>
          <w:i/>
          <w:iCs/>
        </w:rPr>
        <w:t>1,5</w:t>
      </w:r>
      <w:r w:rsidRPr="006F788A">
        <w:rPr>
          <w:i/>
          <w:iCs/>
        </w:rPr>
        <w:br/>
      </w:r>
      <w:proofErr w:type="spellStart"/>
      <w:r w:rsidRPr="006F788A">
        <w:rPr>
          <w:i/>
          <w:iCs/>
        </w:rPr>
        <w:t>E</w:t>
      </w:r>
      <w:r w:rsidRPr="006F788A">
        <w:rPr>
          <w:i/>
          <w:iCs/>
          <w:vertAlign w:val="subscript"/>
        </w:rPr>
        <w:t>cm</w:t>
      </w:r>
      <w:proofErr w:type="spellEnd"/>
      <w:r>
        <w:rPr>
          <w:i/>
          <w:iCs/>
        </w:rPr>
        <w:t> </w:t>
      </w:r>
      <w:r w:rsidRPr="006F788A">
        <w:rPr>
          <w:i/>
          <w:iCs/>
        </w:rPr>
        <w:t>=</w:t>
      </w:r>
      <w:r>
        <w:rPr>
          <w:i/>
          <w:iCs/>
        </w:rPr>
        <w:t xml:space="preserve"> </w:t>
      </w:r>
      <w:r w:rsidRPr="006F788A">
        <w:rPr>
          <w:i/>
          <w:iCs/>
        </w:rPr>
        <w:t>3</w:t>
      </w:r>
      <w:r>
        <w:rPr>
          <w:i/>
          <w:iCs/>
        </w:rPr>
        <w:t>3</w:t>
      </w:r>
      <w:r w:rsidRPr="006F788A">
        <w:rPr>
          <w:i/>
          <w:iCs/>
        </w:rPr>
        <w:t>,0 </w:t>
      </w:r>
      <w:proofErr w:type="spellStart"/>
      <w:r w:rsidRPr="006F788A">
        <w:rPr>
          <w:i/>
          <w:iCs/>
        </w:rPr>
        <w:t>GPa</w:t>
      </w:r>
      <w:proofErr w:type="spellEnd"/>
    </w:p>
    <w:p w14:paraId="31CEA57D" w14:textId="77777777" w:rsidR="008478DC" w:rsidRDefault="008478DC" w:rsidP="008478DC">
      <w:pPr>
        <w:pStyle w:val="Nvst"/>
      </w:pPr>
      <w:proofErr w:type="spellStart"/>
      <w:r>
        <w:t>žeb</w:t>
      </w:r>
      <w:r w:rsidRPr="00FF0FA4">
        <w:t>í</w:t>
      </w:r>
      <w:r>
        <w:t>r</w:t>
      </w:r>
      <w:r w:rsidRPr="00FF0FA4">
        <w:t>ková</w:t>
      </w:r>
      <w:proofErr w:type="spellEnd"/>
      <w:r w:rsidRPr="00FF0FA4">
        <w:t xml:space="preserve"> bet. výztuž jakosti B500 B</w:t>
      </w:r>
      <w:r>
        <w:t>:</w:t>
      </w:r>
    </w:p>
    <w:p w14:paraId="5FAF717E" w14:textId="77777777" w:rsidR="008478DC" w:rsidRDefault="008478DC" w:rsidP="008478DC">
      <w:pPr>
        <w:pStyle w:val="Normln0"/>
        <w:ind w:left="709"/>
        <w:jc w:val="left"/>
        <w:rPr>
          <w:i/>
          <w:iCs/>
        </w:rPr>
      </w:pPr>
      <w:proofErr w:type="spellStart"/>
      <w:r w:rsidRPr="006F788A">
        <w:rPr>
          <w:i/>
          <w:iCs/>
        </w:rPr>
        <w:t>f</w:t>
      </w:r>
      <w:r w:rsidRPr="006F788A">
        <w:rPr>
          <w:i/>
          <w:iCs/>
          <w:vertAlign w:val="subscript"/>
        </w:rPr>
        <w:t>yk</w:t>
      </w:r>
      <w:proofErr w:type="spellEnd"/>
      <w:r>
        <w:rPr>
          <w:i/>
          <w:iCs/>
        </w:rPr>
        <w:t> </w:t>
      </w:r>
      <w:r w:rsidRPr="006F788A">
        <w:rPr>
          <w:i/>
          <w:iCs/>
        </w:rPr>
        <w:t>=</w:t>
      </w:r>
      <w:r>
        <w:rPr>
          <w:i/>
          <w:iCs/>
        </w:rPr>
        <w:t xml:space="preserve"> </w:t>
      </w:r>
      <w:r w:rsidRPr="006F788A">
        <w:rPr>
          <w:i/>
          <w:iCs/>
        </w:rPr>
        <w:t>500,0 </w:t>
      </w:r>
      <w:proofErr w:type="spellStart"/>
      <w:r w:rsidRPr="006F788A">
        <w:rPr>
          <w:i/>
          <w:iCs/>
        </w:rPr>
        <w:t>MPa</w:t>
      </w:r>
      <w:proofErr w:type="spellEnd"/>
      <w:r w:rsidRPr="006F788A">
        <w:rPr>
          <w:i/>
          <w:iCs/>
        </w:rPr>
        <w:br/>
        <w:t>f</w:t>
      </w:r>
      <w:r w:rsidRPr="006F788A">
        <w:rPr>
          <w:i/>
          <w:iCs/>
          <w:vertAlign w:val="subscript"/>
        </w:rPr>
        <w:t>uk</w:t>
      </w:r>
      <w:r>
        <w:rPr>
          <w:i/>
          <w:iCs/>
        </w:rPr>
        <w:t> </w:t>
      </w:r>
      <w:r w:rsidRPr="006F788A">
        <w:rPr>
          <w:i/>
          <w:iCs/>
        </w:rPr>
        <w:t>=</w:t>
      </w:r>
      <w:r>
        <w:rPr>
          <w:i/>
          <w:iCs/>
        </w:rPr>
        <w:t xml:space="preserve"> </w:t>
      </w:r>
      <w:r w:rsidRPr="006F788A">
        <w:rPr>
          <w:i/>
          <w:iCs/>
        </w:rPr>
        <w:t>550,0 </w:t>
      </w:r>
      <w:proofErr w:type="spellStart"/>
      <w:r w:rsidRPr="006F788A">
        <w:rPr>
          <w:i/>
          <w:iCs/>
        </w:rPr>
        <w:t>MPa</w:t>
      </w:r>
      <w:proofErr w:type="spellEnd"/>
      <w:r w:rsidRPr="006F788A">
        <w:rPr>
          <w:i/>
          <w:iCs/>
        </w:rPr>
        <w:br/>
      </w:r>
      <w:proofErr w:type="spellStart"/>
      <w:r w:rsidRPr="006F788A">
        <w:rPr>
          <w:rFonts w:cs="Arial"/>
          <w:i/>
          <w:iCs/>
        </w:rPr>
        <w:t>γ</w:t>
      </w:r>
      <w:r w:rsidRPr="006F788A">
        <w:rPr>
          <w:i/>
          <w:iCs/>
          <w:vertAlign w:val="subscript"/>
        </w:rPr>
        <w:t>s</w:t>
      </w:r>
      <w:proofErr w:type="spellEnd"/>
      <w:r>
        <w:rPr>
          <w:i/>
          <w:iCs/>
        </w:rPr>
        <w:t> </w:t>
      </w:r>
      <w:r w:rsidRPr="006F788A">
        <w:rPr>
          <w:i/>
          <w:iCs/>
        </w:rPr>
        <w:t>=</w:t>
      </w:r>
      <w:r>
        <w:rPr>
          <w:i/>
          <w:iCs/>
        </w:rPr>
        <w:t xml:space="preserve"> </w:t>
      </w:r>
      <w:r w:rsidRPr="006F788A">
        <w:rPr>
          <w:i/>
          <w:iCs/>
        </w:rPr>
        <w:t>1,15</w:t>
      </w:r>
      <w:r w:rsidRPr="006F788A">
        <w:rPr>
          <w:i/>
          <w:iCs/>
        </w:rPr>
        <w:br/>
        <w:t>E</w:t>
      </w:r>
      <w:r w:rsidRPr="006F788A">
        <w:rPr>
          <w:i/>
          <w:iCs/>
          <w:vertAlign w:val="subscript"/>
        </w:rPr>
        <w:t>s</w:t>
      </w:r>
      <w:r>
        <w:rPr>
          <w:i/>
          <w:iCs/>
        </w:rPr>
        <w:t> </w:t>
      </w:r>
      <w:r w:rsidRPr="006F788A">
        <w:rPr>
          <w:i/>
          <w:iCs/>
        </w:rPr>
        <w:t>=</w:t>
      </w:r>
      <w:r>
        <w:rPr>
          <w:i/>
          <w:iCs/>
        </w:rPr>
        <w:t xml:space="preserve"> </w:t>
      </w:r>
      <w:r w:rsidRPr="006F788A">
        <w:rPr>
          <w:i/>
          <w:iCs/>
        </w:rPr>
        <w:t>210,0 </w:t>
      </w:r>
      <w:proofErr w:type="spellStart"/>
      <w:r w:rsidRPr="006F788A">
        <w:rPr>
          <w:i/>
          <w:iCs/>
        </w:rPr>
        <w:t>GPa</w:t>
      </w:r>
      <w:proofErr w:type="spellEnd"/>
    </w:p>
    <w:p w14:paraId="68A1DABE" w14:textId="77777777" w:rsidR="008478DC" w:rsidRDefault="008478DC" w:rsidP="008478DC">
      <w:pPr>
        <w:pStyle w:val="Nadpis1"/>
        <w:numPr>
          <w:ilvl w:val="0"/>
          <w:numId w:val="1"/>
        </w:numPr>
      </w:pPr>
      <w:bookmarkStart w:id="70" w:name="_Toc80103535"/>
      <w:bookmarkStart w:id="71" w:name="_Toc109809758"/>
      <w:bookmarkStart w:id="72" w:name="_Toc114830458"/>
      <w:r>
        <w:lastRenderedPageBreak/>
        <w:t>Stanovení zatížení</w:t>
      </w:r>
      <w:bookmarkEnd w:id="70"/>
      <w:bookmarkEnd w:id="71"/>
      <w:bookmarkEnd w:id="72"/>
    </w:p>
    <w:p w14:paraId="2451A16A" w14:textId="77777777" w:rsidR="008478DC" w:rsidRDefault="008478DC" w:rsidP="008478DC">
      <w:pPr>
        <w:pStyle w:val="Nadpis2"/>
        <w:numPr>
          <w:ilvl w:val="1"/>
          <w:numId w:val="1"/>
        </w:numPr>
        <w:ind w:left="578" w:hanging="578"/>
      </w:pPr>
      <w:bookmarkStart w:id="73" w:name="_Toc80103536"/>
      <w:bookmarkStart w:id="74" w:name="_Toc109809759"/>
      <w:bookmarkStart w:id="75" w:name="_Toc114830459"/>
      <w:r>
        <w:t>Zatřídění stavby do třídy spolehlivosti</w:t>
      </w:r>
      <w:bookmarkEnd w:id="73"/>
      <w:bookmarkEnd w:id="74"/>
      <w:bookmarkEnd w:id="75"/>
    </w:p>
    <w:p w14:paraId="6AAA12AE" w14:textId="18DA69DD" w:rsidR="008478DC" w:rsidRDefault="008478DC" w:rsidP="008478DC">
      <w:pPr>
        <w:pStyle w:val="Normln0"/>
      </w:pPr>
      <w:r>
        <w:t>Nosné k</w:t>
      </w:r>
      <w:r w:rsidRPr="001057D4">
        <w:t xml:space="preserve">onstrukce </w:t>
      </w:r>
      <w:r>
        <w:t xml:space="preserve">všech objektů jsou </w:t>
      </w:r>
      <w:r w:rsidRPr="001057D4">
        <w:t>zařazen</w:t>
      </w:r>
      <w:r>
        <w:t>y</w:t>
      </w:r>
      <w:r w:rsidRPr="001057D4">
        <w:t xml:space="preserve"> do</w:t>
      </w:r>
      <w:r>
        <w:t xml:space="preserve"> </w:t>
      </w:r>
      <w:r w:rsidRPr="001057D4">
        <w:t>třídy spolehlivosti RC2</w:t>
      </w:r>
      <w:r>
        <w:t xml:space="preserve"> pod</w:t>
      </w:r>
      <w:r w:rsidRPr="001057D4">
        <w:t>le</w:t>
      </w:r>
      <w:r>
        <w:t xml:space="preserve"> ČSN 73 1208, </w:t>
      </w:r>
      <w:r w:rsidRPr="001057D4">
        <w:t xml:space="preserve">dílčí součinitele nepříznivých zatížení se vynásobí součinitelem </w:t>
      </w:r>
      <w:r w:rsidRPr="001057D4">
        <w:rPr>
          <w:i/>
        </w:rPr>
        <w:t>K</w:t>
      </w:r>
      <w:r w:rsidRPr="001057D4">
        <w:rPr>
          <w:i/>
          <w:vertAlign w:val="subscript"/>
        </w:rPr>
        <w:t>FI</w:t>
      </w:r>
      <w:r w:rsidRPr="001057D4">
        <w:rPr>
          <w:i/>
        </w:rPr>
        <w:t> = 1,1</w:t>
      </w:r>
      <w:r w:rsidRPr="001057D4">
        <w:t>.</w:t>
      </w:r>
    </w:p>
    <w:p w14:paraId="199B9FBD" w14:textId="77777777" w:rsidR="008478DC" w:rsidRDefault="008478DC" w:rsidP="008478DC">
      <w:pPr>
        <w:pStyle w:val="Nadpis2"/>
        <w:numPr>
          <w:ilvl w:val="1"/>
          <w:numId w:val="1"/>
        </w:numPr>
        <w:ind w:left="578" w:hanging="578"/>
      </w:pPr>
      <w:bookmarkStart w:id="76" w:name="_Toc80103537"/>
      <w:bookmarkStart w:id="77" w:name="_Toc109809760"/>
      <w:bookmarkStart w:id="78" w:name="_Toc114830460"/>
      <w:r>
        <w:t>Stálá zatížení</w:t>
      </w:r>
      <w:bookmarkEnd w:id="76"/>
      <w:bookmarkEnd w:id="77"/>
      <w:bookmarkEnd w:id="78"/>
    </w:p>
    <w:p w14:paraId="024BD92D" w14:textId="77777777" w:rsidR="008478DC" w:rsidRDefault="008478DC" w:rsidP="008478DC">
      <w:pPr>
        <w:pStyle w:val="Nadpis3"/>
        <w:numPr>
          <w:ilvl w:val="2"/>
          <w:numId w:val="1"/>
        </w:numPr>
      </w:pPr>
      <w:bookmarkStart w:id="79" w:name="_Toc80103538"/>
      <w:bookmarkStart w:id="80" w:name="_Toc109809761"/>
      <w:bookmarkStart w:id="81" w:name="_Toc114830461"/>
      <w:r>
        <w:t>Vlastní tíha konstrukce</w:t>
      </w:r>
      <w:bookmarkEnd w:id="79"/>
      <w:bookmarkEnd w:id="80"/>
      <w:bookmarkEnd w:id="81"/>
    </w:p>
    <w:p w14:paraId="58725AD8" w14:textId="1B3AC0F9" w:rsidR="008478DC" w:rsidRDefault="008478DC" w:rsidP="008478DC">
      <w:pPr>
        <w:pStyle w:val="Normln0"/>
      </w:pPr>
      <w:r w:rsidRPr="00973FCD">
        <w:t>Zatížení od vlastní tíhy</w:t>
      </w:r>
      <w:r>
        <w:t xml:space="preserve"> nosné konstrukce je stanoveno výpočtem v tabulce.</w:t>
      </w:r>
    </w:p>
    <w:p w14:paraId="3809CA14" w14:textId="6A9A2EE4" w:rsidR="009D5C85" w:rsidRDefault="009D5C85" w:rsidP="008478DC">
      <w:pPr>
        <w:pStyle w:val="Normln0"/>
      </w:pPr>
    </w:p>
    <w:tbl>
      <w:tblPr>
        <w:tblW w:w="8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63"/>
        <w:gridCol w:w="1701"/>
        <w:gridCol w:w="1559"/>
        <w:gridCol w:w="1559"/>
      </w:tblGrid>
      <w:tr w:rsidR="009D5C85" w:rsidRPr="00CC7C73" w14:paraId="388F6B72" w14:textId="77777777" w:rsidTr="006E724A">
        <w:tc>
          <w:tcPr>
            <w:tcW w:w="3663" w:type="dxa"/>
            <w:tcBorders>
              <w:top w:val="single" w:sz="18" w:space="0" w:color="auto"/>
              <w:left w:val="single" w:sz="18" w:space="0" w:color="auto"/>
              <w:bottom w:val="single" w:sz="12" w:space="0" w:color="auto"/>
            </w:tcBorders>
          </w:tcPr>
          <w:p w14:paraId="767D4B97" w14:textId="77777777" w:rsidR="009D5C85" w:rsidRPr="00CC7C73" w:rsidRDefault="009D5C85" w:rsidP="00101449">
            <w:pPr>
              <w:spacing w:before="60" w:after="60" w:line="240" w:lineRule="exact"/>
              <w:rPr>
                <w:rFonts w:eastAsia="Calibri" w:cs="Arial"/>
              </w:rPr>
            </w:pPr>
          </w:p>
        </w:tc>
        <w:tc>
          <w:tcPr>
            <w:tcW w:w="1701" w:type="dxa"/>
            <w:tcBorders>
              <w:top w:val="single" w:sz="18" w:space="0" w:color="auto"/>
              <w:bottom w:val="single" w:sz="12" w:space="0" w:color="auto"/>
            </w:tcBorders>
          </w:tcPr>
          <w:p w14:paraId="3FC9E740" w14:textId="77777777" w:rsidR="009D5C85" w:rsidRPr="00CC7C73" w:rsidRDefault="009D5C85" w:rsidP="00101449">
            <w:pPr>
              <w:spacing w:before="60" w:after="60" w:line="240" w:lineRule="exact"/>
              <w:jc w:val="center"/>
              <w:rPr>
                <w:rFonts w:eastAsia="Calibri" w:cs="Arial"/>
              </w:rPr>
            </w:pPr>
            <w:r w:rsidRPr="00CC7C73">
              <w:rPr>
                <w:rFonts w:eastAsia="Calibri" w:cs="Arial"/>
              </w:rPr>
              <w:t>Tloušťka</w:t>
            </w:r>
          </w:p>
          <w:p w14:paraId="3FB964C8" w14:textId="77777777" w:rsidR="009D5C85" w:rsidRPr="00CC7C73" w:rsidRDefault="009D5C85" w:rsidP="00101449">
            <w:pPr>
              <w:spacing w:before="60" w:after="60" w:line="240" w:lineRule="exact"/>
              <w:jc w:val="center"/>
              <w:rPr>
                <w:rFonts w:eastAsia="Calibri" w:cs="Arial"/>
              </w:rPr>
            </w:pPr>
            <w:r w:rsidRPr="00CC7C73">
              <w:rPr>
                <w:rFonts w:eastAsia="Calibri" w:cs="Arial"/>
              </w:rPr>
              <w:t>[m]</w:t>
            </w:r>
          </w:p>
        </w:tc>
        <w:tc>
          <w:tcPr>
            <w:tcW w:w="1559" w:type="dxa"/>
            <w:tcBorders>
              <w:top w:val="single" w:sz="18" w:space="0" w:color="auto"/>
              <w:bottom w:val="single" w:sz="12" w:space="0" w:color="auto"/>
            </w:tcBorders>
          </w:tcPr>
          <w:p w14:paraId="465C2107" w14:textId="77777777" w:rsidR="009D5C85" w:rsidRPr="00CC7C73" w:rsidRDefault="009D5C85" w:rsidP="00101449">
            <w:pPr>
              <w:spacing w:before="60" w:after="60" w:line="240" w:lineRule="exact"/>
              <w:jc w:val="center"/>
              <w:rPr>
                <w:rFonts w:eastAsia="Calibri" w:cs="Arial"/>
              </w:rPr>
            </w:pPr>
            <w:r w:rsidRPr="00CC7C73">
              <w:rPr>
                <w:rFonts w:eastAsia="Calibri" w:cs="Arial"/>
              </w:rPr>
              <w:t>Objemová tíha</w:t>
            </w:r>
          </w:p>
          <w:p w14:paraId="576BD140" w14:textId="77777777" w:rsidR="009D5C85" w:rsidRPr="00CC7C73" w:rsidRDefault="009D5C85" w:rsidP="00101449">
            <w:pPr>
              <w:spacing w:before="60" w:after="60" w:line="240" w:lineRule="exact"/>
              <w:jc w:val="center"/>
              <w:rPr>
                <w:rFonts w:eastAsia="Calibri" w:cs="Arial"/>
              </w:rPr>
            </w:pPr>
            <w:r w:rsidRPr="00CC7C73">
              <w:rPr>
                <w:rFonts w:eastAsia="Calibri" w:cs="Arial"/>
              </w:rPr>
              <w:t>[kNm</w:t>
            </w:r>
            <w:r w:rsidRPr="00CC7C73">
              <w:rPr>
                <w:rFonts w:eastAsia="Calibri" w:cs="Arial"/>
                <w:vertAlign w:val="superscript"/>
              </w:rPr>
              <w:t>-3</w:t>
            </w:r>
            <w:r w:rsidRPr="00CC7C73">
              <w:rPr>
                <w:rFonts w:eastAsia="Calibri" w:cs="Arial"/>
              </w:rPr>
              <w:t>]</w:t>
            </w:r>
          </w:p>
        </w:tc>
        <w:tc>
          <w:tcPr>
            <w:tcW w:w="1559" w:type="dxa"/>
            <w:tcBorders>
              <w:top w:val="single" w:sz="18" w:space="0" w:color="auto"/>
              <w:bottom w:val="single" w:sz="12" w:space="0" w:color="auto"/>
              <w:right w:val="single" w:sz="18" w:space="0" w:color="auto"/>
            </w:tcBorders>
          </w:tcPr>
          <w:p w14:paraId="5E475792" w14:textId="77777777" w:rsidR="009D5C85" w:rsidRPr="00CC7C73" w:rsidRDefault="009D5C85" w:rsidP="00101449">
            <w:pPr>
              <w:spacing w:before="60" w:after="60" w:line="240" w:lineRule="exact"/>
              <w:jc w:val="center"/>
              <w:rPr>
                <w:rFonts w:eastAsia="Calibri" w:cs="Arial"/>
              </w:rPr>
            </w:pPr>
            <w:r w:rsidRPr="00CC7C73">
              <w:rPr>
                <w:rFonts w:eastAsia="Calibri" w:cs="Arial"/>
              </w:rPr>
              <w:t>Zatížení</w:t>
            </w:r>
          </w:p>
          <w:p w14:paraId="71F75547" w14:textId="77777777" w:rsidR="009D5C85" w:rsidRPr="00CC7C73" w:rsidRDefault="009D5C85" w:rsidP="00101449">
            <w:pPr>
              <w:spacing w:before="60" w:after="60" w:line="240" w:lineRule="exact"/>
              <w:jc w:val="center"/>
              <w:rPr>
                <w:rFonts w:eastAsia="Calibri" w:cs="Arial"/>
              </w:rPr>
            </w:pPr>
            <w:r w:rsidRPr="00CC7C73">
              <w:rPr>
                <w:rFonts w:eastAsia="Calibri" w:cs="Arial"/>
              </w:rPr>
              <w:t>[kNm</w:t>
            </w:r>
            <w:r w:rsidRPr="00CC7C73">
              <w:rPr>
                <w:rFonts w:eastAsia="Calibri" w:cs="Arial"/>
                <w:vertAlign w:val="superscript"/>
              </w:rPr>
              <w:t>-2</w:t>
            </w:r>
            <w:r w:rsidRPr="00CC7C73">
              <w:rPr>
                <w:rFonts w:eastAsia="Calibri" w:cs="Arial"/>
              </w:rPr>
              <w:t>]</w:t>
            </w:r>
          </w:p>
        </w:tc>
      </w:tr>
      <w:tr w:rsidR="009D5C85" w:rsidRPr="00CC7C73" w14:paraId="3DCEBC81" w14:textId="77777777" w:rsidTr="006E724A">
        <w:tc>
          <w:tcPr>
            <w:tcW w:w="3663" w:type="dxa"/>
            <w:tcBorders>
              <w:top w:val="single" w:sz="12" w:space="0" w:color="auto"/>
              <w:left w:val="single" w:sz="18" w:space="0" w:color="auto"/>
              <w:bottom w:val="single" w:sz="4" w:space="0" w:color="auto"/>
            </w:tcBorders>
          </w:tcPr>
          <w:p w14:paraId="7119C88E" w14:textId="29471CA6" w:rsidR="009D5C85" w:rsidRPr="00CC7C73" w:rsidRDefault="009D5C85" w:rsidP="00101449">
            <w:pPr>
              <w:spacing w:before="60" w:after="60"/>
              <w:rPr>
                <w:rFonts w:eastAsia="Calibri" w:cs="Arial"/>
              </w:rPr>
            </w:pPr>
            <w:r w:rsidRPr="00CC7C73">
              <w:rPr>
                <w:rFonts w:cs="Arial"/>
              </w:rPr>
              <w:t xml:space="preserve">Železobetonová </w:t>
            </w:r>
            <w:r w:rsidR="00415F37">
              <w:rPr>
                <w:rFonts w:cs="Arial"/>
              </w:rPr>
              <w:t xml:space="preserve">základová </w:t>
            </w:r>
            <w:r w:rsidRPr="00CC7C73">
              <w:rPr>
                <w:rFonts w:cs="Arial"/>
              </w:rPr>
              <w:t>deska</w:t>
            </w:r>
          </w:p>
        </w:tc>
        <w:tc>
          <w:tcPr>
            <w:tcW w:w="1701" w:type="dxa"/>
            <w:tcBorders>
              <w:top w:val="single" w:sz="12" w:space="0" w:color="auto"/>
              <w:bottom w:val="single" w:sz="4" w:space="0" w:color="auto"/>
            </w:tcBorders>
          </w:tcPr>
          <w:p w14:paraId="052FEF1E" w14:textId="20A5523D" w:rsidR="009D5C85" w:rsidRPr="00CC7C73" w:rsidRDefault="009D5C85" w:rsidP="00101449">
            <w:pPr>
              <w:spacing w:before="60" w:after="60"/>
              <w:jc w:val="center"/>
              <w:rPr>
                <w:rFonts w:eastAsia="Calibri" w:cs="Arial"/>
              </w:rPr>
            </w:pPr>
            <w:r w:rsidRPr="00CC7C73">
              <w:rPr>
                <w:rFonts w:cs="Arial"/>
              </w:rPr>
              <w:t>0,</w:t>
            </w:r>
            <w:r w:rsidR="00415F37">
              <w:rPr>
                <w:rFonts w:cs="Arial"/>
              </w:rPr>
              <w:t>40</w:t>
            </w:r>
            <w:r w:rsidRPr="00CC7C73">
              <w:rPr>
                <w:rFonts w:cs="Arial"/>
              </w:rPr>
              <w:t>0</w:t>
            </w:r>
          </w:p>
        </w:tc>
        <w:tc>
          <w:tcPr>
            <w:tcW w:w="1559" w:type="dxa"/>
            <w:tcBorders>
              <w:top w:val="single" w:sz="12" w:space="0" w:color="auto"/>
              <w:bottom w:val="single" w:sz="4" w:space="0" w:color="auto"/>
            </w:tcBorders>
          </w:tcPr>
          <w:p w14:paraId="1AF50B5F" w14:textId="77777777" w:rsidR="009D5C85" w:rsidRPr="00CC7C73" w:rsidRDefault="009D5C85" w:rsidP="00101449">
            <w:pPr>
              <w:spacing w:before="60" w:after="60"/>
              <w:jc w:val="center"/>
              <w:rPr>
                <w:rFonts w:eastAsia="Calibri" w:cs="Arial"/>
              </w:rPr>
            </w:pPr>
            <w:r w:rsidRPr="00CC7C73">
              <w:rPr>
                <w:rFonts w:eastAsia="Calibri" w:cs="Arial"/>
              </w:rPr>
              <w:t>2</w:t>
            </w:r>
            <w:r w:rsidRPr="00CC7C73">
              <w:rPr>
                <w:rFonts w:cs="Arial"/>
              </w:rPr>
              <w:t>5</w:t>
            </w:r>
            <w:r w:rsidRPr="00CC7C73">
              <w:rPr>
                <w:rFonts w:eastAsia="Calibri" w:cs="Arial"/>
              </w:rPr>
              <w:t>,0</w:t>
            </w:r>
          </w:p>
        </w:tc>
        <w:tc>
          <w:tcPr>
            <w:tcW w:w="1559" w:type="dxa"/>
            <w:tcBorders>
              <w:top w:val="single" w:sz="12" w:space="0" w:color="auto"/>
              <w:bottom w:val="single" w:sz="4" w:space="0" w:color="auto"/>
              <w:right w:val="single" w:sz="18" w:space="0" w:color="auto"/>
            </w:tcBorders>
          </w:tcPr>
          <w:p w14:paraId="45C1FB33" w14:textId="68B45D9B" w:rsidR="009D5C85" w:rsidRPr="00CC7C73" w:rsidRDefault="00D537B6" w:rsidP="00D537B6">
            <w:pPr>
              <w:spacing w:before="60" w:after="60"/>
              <w:rPr>
                <w:rFonts w:eastAsia="Calibri" w:cs="Arial"/>
              </w:rPr>
            </w:pPr>
            <w:r>
              <w:rPr>
                <w:rFonts w:cs="Arial"/>
              </w:rPr>
              <w:t xml:space="preserve">       10,00</w:t>
            </w:r>
          </w:p>
        </w:tc>
      </w:tr>
      <w:tr w:rsidR="009D5C85" w:rsidRPr="00CC7C73" w14:paraId="31984821" w14:textId="77777777" w:rsidTr="006E724A">
        <w:tc>
          <w:tcPr>
            <w:tcW w:w="3663" w:type="dxa"/>
            <w:tcBorders>
              <w:left w:val="single" w:sz="18" w:space="0" w:color="auto"/>
              <w:bottom w:val="single" w:sz="4" w:space="0" w:color="auto"/>
            </w:tcBorders>
          </w:tcPr>
          <w:p w14:paraId="3F2266B2" w14:textId="77921E76" w:rsidR="009D5C85" w:rsidRPr="00CC7C73" w:rsidRDefault="005952B2" w:rsidP="00101449">
            <w:pPr>
              <w:spacing w:before="60" w:after="60"/>
              <w:rPr>
                <w:rFonts w:cs="Arial"/>
              </w:rPr>
            </w:pPr>
            <w:r>
              <w:rPr>
                <w:rFonts w:cs="Arial"/>
              </w:rPr>
              <w:t>Spádová vrstva dna</w:t>
            </w:r>
          </w:p>
        </w:tc>
        <w:tc>
          <w:tcPr>
            <w:tcW w:w="1701" w:type="dxa"/>
            <w:tcBorders>
              <w:bottom w:val="single" w:sz="4" w:space="0" w:color="auto"/>
            </w:tcBorders>
          </w:tcPr>
          <w:p w14:paraId="25CA9F98" w14:textId="41ABC46C" w:rsidR="009D5C85" w:rsidRPr="00CC7C73" w:rsidRDefault="005952B2" w:rsidP="00101449">
            <w:pPr>
              <w:spacing w:before="60" w:after="60"/>
              <w:jc w:val="center"/>
              <w:rPr>
                <w:rFonts w:eastAsia="Calibri" w:cs="Arial"/>
              </w:rPr>
            </w:pPr>
            <w:r>
              <w:rPr>
                <w:rFonts w:eastAsia="Calibri" w:cs="Arial"/>
              </w:rPr>
              <w:t>0,200</w:t>
            </w:r>
          </w:p>
        </w:tc>
        <w:tc>
          <w:tcPr>
            <w:tcW w:w="1559" w:type="dxa"/>
            <w:tcBorders>
              <w:bottom w:val="single" w:sz="4" w:space="0" w:color="auto"/>
            </w:tcBorders>
          </w:tcPr>
          <w:p w14:paraId="69595765" w14:textId="7A8AD6FE" w:rsidR="009D5C85" w:rsidRPr="00CC7C73" w:rsidRDefault="005952B2" w:rsidP="00101449">
            <w:pPr>
              <w:spacing w:before="60" w:after="60"/>
              <w:jc w:val="center"/>
              <w:rPr>
                <w:rFonts w:eastAsia="Calibri" w:cs="Arial"/>
              </w:rPr>
            </w:pPr>
            <w:r>
              <w:rPr>
                <w:rFonts w:eastAsia="Calibri" w:cs="Arial"/>
              </w:rPr>
              <w:t>23,0</w:t>
            </w:r>
          </w:p>
        </w:tc>
        <w:tc>
          <w:tcPr>
            <w:tcW w:w="1559" w:type="dxa"/>
            <w:tcBorders>
              <w:bottom w:val="single" w:sz="4" w:space="0" w:color="auto"/>
              <w:right w:val="single" w:sz="18" w:space="0" w:color="auto"/>
            </w:tcBorders>
          </w:tcPr>
          <w:p w14:paraId="237A9AFB" w14:textId="50D34891" w:rsidR="009D5C85" w:rsidRPr="00CC7C73" w:rsidRDefault="005952B2" w:rsidP="005952B2">
            <w:pPr>
              <w:spacing w:before="60" w:after="60"/>
              <w:jc w:val="center"/>
              <w:rPr>
                <w:rFonts w:eastAsia="Calibri" w:cs="Arial"/>
              </w:rPr>
            </w:pPr>
            <w:r>
              <w:rPr>
                <w:rFonts w:eastAsia="Calibri" w:cs="Arial"/>
              </w:rPr>
              <w:t>4,60</w:t>
            </w:r>
          </w:p>
        </w:tc>
      </w:tr>
      <w:tr w:rsidR="009D5C85" w:rsidRPr="00CC7C73" w14:paraId="0761F860" w14:textId="77777777" w:rsidTr="006E724A">
        <w:tc>
          <w:tcPr>
            <w:tcW w:w="3663" w:type="dxa"/>
            <w:tcBorders>
              <w:top w:val="single" w:sz="4" w:space="0" w:color="auto"/>
              <w:left w:val="single" w:sz="18" w:space="0" w:color="auto"/>
              <w:bottom w:val="single" w:sz="12" w:space="0" w:color="auto"/>
            </w:tcBorders>
          </w:tcPr>
          <w:p w14:paraId="2B368FAD" w14:textId="4BC0A964" w:rsidR="009D5C85" w:rsidRPr="00CC7C73" w:rsidRDefault="005952B2" w:rsidP="00101449">
            <w:pPr>
              <w:spacing w:before="60" w:after="60"/>
              <w:rPr>
                <w:rFonts w:cs="Arial"/>
              </w:rPr>
            </w:pPr>
            <w:r>
              <w:rPr>
                <w:rFonts w:cs="Arial"/>
              </w:rPr>
              <w:t xml:space="preserve">Náplň do </w:t>
            </w:r>
            <w:proofErr w:type="spellStart"/>
            <w:r>
              <w:rPr>
                <w:rFonts w:cs="Arial"/>
              </w:rPr>
              <w:t>biofiltru</w:t>
            </w:r>
            <w:proofErr w:type="spellEnd"/>
          </w:p>
        </w:tc>
        <w:tc>
          <w:tcPr>
            <w:tcW w:w="1701" w:type="dxa"/>
            <w:tcBorders>
              <w:top w:val="single" w:sz="4" w:space="0" w:color="auto"/>
              <w:bottom w:val="single" w:sz="12" w:space="0" w:color="auto"/>
            </w:tcBorders>
          </w:tcPr>
          <w:p w14:paraId="6732B26B" w14:textId="0F397C34" w:rsidR="009D5C85" w:rsidRPr="00CC7C73" w:rsidRDefault="005952B2" w:rsidP="00101449">
            <w:pPr>
              <w:spacing w:before="60" w:after="60"/>
              <w:jc w:val="center"/>
              <w:rPr>
                <w:rFonts w:eastAsia="Calibri" w:cs="Arial"/>
              </w:rPr>
            </w:pPr>
            <w:r>
              <w:rPr>
                <w:rFonts w:eastAsia="Calibri" w:cs="Arial"/>
              </w:rPr>
              <w:t>1,800</w:t>
            </w:r>
          </w:p>
        </w:tc>
        <w:tc>
          <w:tcPr>
            <w:tcW w:w="1559" w:type="dxa"/>
            <w:tcBorders>
              <w:top w:val="single" w:sz="4" w:space="0" w:color="auto"/>
              <w:bottom w:val="single" w:sz="12" w:space="0" w:color="auto"/>
            </w:tcBorders>
          </w:tcPr>
          <w:p w14:paraId="1EF39328" w14:textId="2E8933DC" w:rsidR="009D5C85" w:rsidRPr="00CC7C73" w:rsidRDefault="005952B2" w:rsidP="00101449">
            <w:pPr>
              <w:spacing w:before="60" w:after="60"/>
              <w:jc w:val="center"/>
              <w:rPr>
                <w:rFonts w:eastAsia="Calibri" w:cs="Arial"/>
              </w:rPr>
            </w:pPr>
            <w:r>
              <w:rPr>
                <w:rFonts w:eastAsia="Calibri" w:cs="Arial"/>
              </w:rPr>
              <w:t xml:space="preserve">  8,5</w:t>
            </w:r>
          </w:p>
        </w:tc>
        <w:tc>
          <w:tcPr>
            <w:tcW w:w="1559" w:type="dxa"/>
            <w:tcBorders>
              <w:top w:val="single" w:sz="4" w:space="0" w:color="auto"/>
              <w:bottom w:val="single" w:sz="12" w:space="0" w:color="auto"/>
              <w:right w:val="single" w:sz="18" w:space="0" w:color="auto"/>
            </w:tcBorders>
          </w:tcPr>
          <w:p w14:paraId="016128AC" w14:textId="61D5FBE4" w:rsidR="009D5C85" w:rsidRPr="00CC7C73" w:rsidRDefault="005952B2" w:rsidP="005952B2">
            <w:pPr>
              <w:spacing w:before="60" w:after="60"/>
              <w:rPr>
                <w:rFonts w:eastAsia="Calibri" w:cs="Arial"/>
              </w:rPr>
            </w:pPr>
            <w:r>
              <w:rPr>
                <w:rFonts w:eastAsia="Calibri" w:cs="Arial"/>
              </w:rPr>
              <w:t xml:space="preserve">        15,30</w:t>
            </w:r>
          </w:p>
        </w:tc>
      </w:tr>
      <w:tr w:rsidR="009D5C85" w:rsidRPr="00CC7C73" w14:paraId="2EB02175" w14:textId="77777777" w:rsidTr="006E724A">
        <w:tc>
          <w:tcPr>
            <w:tcW w:w="3663" w:type="dxa"/>
            <w:tcBorders>
              <w:top w:val="single" w:sz="12" w:space="0" w:color="auto"/>
              <w:left w:val="single" w:sz="18" w:space="0" w:color="auto"/>
              <w:bottom w:val="single" w:sz="18" w:space="0" w:color="auto"/>
            </w:tcBorders>
          </w:tcPr>
          <w:p w14:paraId="54821C98" w14:textId="77777777" w:rsidR="009D5C85" w:rsidRPr="00CC7C73" w:rsidRDefault="009D5C85" w:rsidP="00101449">
            <w:pPr>
              <w:spacing w:before="60" w:after="60"/>
              <w:rPr>
                <w:rFonts w:eastAsia="Calibri" w:cs="Arial"/>
                <w:b/>
              </w:rPr>
            </w:pPr>
            <w:r w:rsidRPr="00CC7C73">
              <w:rPr>
                <w:rFonts w:eastAsia="Calibri" w:cs="Arial"/>
                <w:b/>
              </w:rPr>
              <w:t xml:space="preserve">Celkem stálé </w:t>
            </w:r>
            <w:proofErr w:type="spellStart"/>
            <w:r w:rsidRPr="00CC7C73">
              <w:rPr>
                <w:rFonts w:eastAsia="Calibri" w:cs="Arial"/>
                <w:b/>
              </w:rPr>
              <w:t>g</w:t>
            </w:r>
            <w:r w:rsidRPr="00CC7C73">
              <w:rPr>
                <w:rFonts w:eastAsia="Calibri" w:cs="Arial"/>
                <w:b/>
                <w:vertAlign w:val="subscript"/>
              </w:rPr>
              <w:t>k</w:t>
            </w:r>
            <w:proofErr w:type="spellEnd"/>
            <w:r w:rsidRPr="00CC7C73">
              <w:rPr>
                <w:rFonts w:eastAsia="Calibri" w:cs="Arial"/>
                <w:b/>
              </w:rPr>
              <w:t xml:space="preserve"> =</w:t>
            </w:r>
          </w:p>
        </w:tc>
        <w:tc>
          <w:tcPr>
            <w:tcW w:w="3260" w:type="dxa"/>
            <w:gridSpan w:val="2"/>
            <w:tcBorders>
              <w:top w:val="single" w:sz="12" w:space="0" w:color="auto"/>
              <w:bottom w:val="single" w:sz="18" w:space="0" w:color="auto"/>
            </w:tcBorders>
          </w:tcPr>
          <w:p w14:paraId="1E8FCE85" w14:textId="77777777" w:rsidR="009D5C85" w:rsidRPr="00CC7C73" w:rsidRDefault="009D5C85" w:rsidP="00101449">
            <w:pPr>
              <w:spacing w:before="60" w:after="60"/>
              <w:jc w:val="center"/>
              <w:rPr>
                <w:rFonts w:eastAsia="Calibri" w:cs="Arial"/>
              </w:rPr>
            </w:pPr>
          </w:p>
        </w:tc>
        <w:tc>
          <w:tcPr>
            <w:tcW w:w="1559" w:type="dxa"/>
            <w:tcBorders>
              <w:top w:val="single" w:sz="12" w:space="0" w:color="auto"/>
              <w:bottom w:val="single" w:sz="18" w:space="0" w:color="auto"/>
              <w:right w:val="single" w:sz="18" w:space="0" w:color="auto"/>
            </w:tcBorders>
          </w:tcPr>
          <w:p w14:paraId="0DF297A4" w14:textId="704C4B16" w:rsidR="009D5C85" w:rsidRPr="00CC7C73" w:rsidRDefault="005952B2" w:rsidP="005952B2">
            <w:pPr>
              <w:spacing w:before="60" w:after="60"/>
              <w:rPr>
                <w:rFonts w:eastAsia="Calibri" w:cs="Arial"/>
                <w:b/>
              </w:rPr>
            </w:pPr>
            <w:r>
              <w:rPr>
                <w:rFonts w:eastAsia="Calibri" w:cs="Arial"/>
                <w:b/>
              </w:rPr>
              <w:t xml:space="preserve">        2</w:t>
            </w:r>
            <w:r w:rsidR="00D537B6">
              <w:rPr>
                <w:rFonts w:eastAsia="Calibri" w:cs="Arial"/>
                <w:b/>
              </w:rPr>
              <w:t>9</w:t>
            </w:r>
            <w:r>
              <w:rPr>
                <w:rFonts w:eastAsia="Calibri" w:cs="Arial"/>
                <w:b/>
              </w:rPr>
              <w:t>,</w:t>
            </w:r>
            <w:r w:rsidR="00D537B6">
              <w:rPr>
                <w:rFonts w:eastAsia="Calibri" w:cs="Arial"/>
                <w:b/>
              </w:rPr>
              <w:t>90</w:t>
            </w:r>
          </w:p>
        </w:tc>
      </w:tr>
    </w:tbl>
    <w:p w14:paraId="3805C190" w14:textId="77777777" w:rsidR="009D5C85" w:rsidRDefault="009D5C85" w:rsidP="008478DC">
      <w:pPr>
        <w:pStyle w:val="Normln0"/>
      </w:pPr>
    </w:p>
    <w:p w14:paraId="4B8D7659" w14:textId="77777777" w:rsidR="008478DC" w:rsidRDefault="008478DC" w:rsidP="008478DC">
      <w:pPr>
        <w:pStyle w:val="Nadpis3"/>
        <w:numPr>
          <w:ilvl w:val="2"/>
          <w:numId w:val="1"/>
        </w:numPr>
      </w:pPr>
      <w:bookmarkStart w:id="82" w:name="_Toc80103539"/>
      <w:bookmarkStart w:id="83" w:name="_Toc109809762"/>
      <w:bookmarkStart w:id="84" w:name="_Toc114830462"/>
      <w:r>
        <w:t>Spádování dna a betonové podlahy</w:t>
      </w:r>
      <w:bookmarkEnd w:id="82"/>
      <w:bookmarkEnd w:id="83"/>
      <w:bookmarkEnd w:id="84"/>
    </w:p>
    <w:p w14:paraId="614BCF9C" w14:textId="2AE7C644" w:rsidR="008478DC" w:rsidRPr="008478DC" w:rsidRDefault="008478DC" w:rsidP="008478DC">
      <w:pPr>
        <w:pStyle w:val="Normln0"/>
        <w:rPr>
          <w:i/>
          <w:vertAlign w:val="superscript"/>
        </w:rPr>
      </w:pPr>
      <w:r>
        <w:t>Spádový beton</w:t>
      </w:r>
      <w:r>
        <w:tab/>
      </w:r>
      <w:r>
        <w:tab/>
        <w:t>23,0 kNm</w:t>
      </w:r>
      <w:r>
        <w:rPr>
          <w:vertAlign w:val="superscript"/>
        </w:rPr>
        <w:t>-3</w:t>
      </w:r>
      <w:r>
        <w:br/>
      </w:r>
      <w:proofErr w:type="spellStart"/>
      <w:r w:rsidRPr="00F9099F">
        <w:rPr>
          <w:i/>
        </w:rPr>
        <w:t>g</w:t>
      </w:r>
      <w:r w:rsidRPr="00F9099F">
        <w:rPr>
          <w:i/>
          <w:vertAlign w:val="subscript"/>
        </w:rPr>
        <w:t>k</w:t>
      </w:r>
      <w:proofErr w:type="spellEnd"/>
      <w:r>
        <w:rPr>
          <w:i/>
        </w:rPr>
        <w:t xml:space="preserve"> </w:t>
      </w:r>
      <w:r w:rsidRPr="00F9099F">
        <w:rPr>
          <w:i/>
        </w:rPr>
        <w:t>=</w:t>
      </w:r>
      <w:r>
        <w:rPr>
          <w:i/>
        </w:rPr>
        <w:t> </w:t>
      </w:r>
      <w:r w:rsidRPr="00F9099F">
        <w:rPr>
          <w:i/>
        </w:rPr>
        <w:t>23,0 kNm</w:t>
      </w:r>
      <w:r w:rsidRPr="00F9099F">
        <w:rPr>
          <w:i/>
          <w:vertAlign w:val="superscript"/>
        </w:rPr>
        <w:t>-3</w:t>
      </w:r>
    </w:p>
    <w:p w14:paraId="03A18254" w14:textId="77777777" w:rsidR="008478DC" w:rsidRDefault="008478DC" w:rsidP="008478DC">
      <w:pPr>
        <w:pStyle w:val="Nadpis2"/>
        <w:numPr>
          <w:ilvl w:val="1"/>
          <w:numId w:val="1"/>
        </w:numPr>
        <w:ind w:left="578" w:hanging="578"/>
      </w:pPr>
      <w:bookmarkStart w:id="85" w:name="_Toc80103540"/>
      <w:bookmarkStart w:id="86" w:name="_Toc109809767"/>
      <w:bookmarkStart w:id="87" w:name="_Toc114830463"/>
      <w:r>
        <w:t>Nahodilá zatížení</w:t>
      </w:r>
      <w:bookmarkEnd w:id="85"/>
      <w:bookmarkEnd w:id="86"/>
      <w:bookmarkEnd w:id="87"/>
    </w:p>
    <w:p w14:paraId="66117335" w14:textId="77777777" w:rsidR="008478DC" w:rsidRDefault="008478DC" w:rsidP="008478DC">
      <w:pPr>
        <w:pStyle w:val="Nadpis3"/>
        <w:numPr>
          <w:ilvl w:val="2"/>
          <w:numId w:val="1"/>
        </w:numPr>
      </w:pPr>
      <w:bookmarkStart w:id="88" w:name="_Toc80103541"/>
      <w:bookmarkStart w:id="89" w:name="_Toc109809768"/>
      <w:bookmarkStart w:id="90" w:name="_Toc114830464"/>
      <w:bookmarkStart w:id="91" w:name="_Toc109809769"/>
      <w:r>
        <w:t>Užitné – vodní náplň</w:t>
      </w:r>
      <w:bookmarkEnd w:id="88"/>
      <w:bookmarkEnd w:id="89"/>
      <w:bookmarkEnd w:id="90"/>
    </w:p>
    <w:p w14:paraId="467D95EA" w14:textId="77777777" w:rsidR="008478DC" w:rsidRDefault="008478DC" w:rsidP="008478DC">
      <w:pPr>
        <w:pStyle w:val="Nvst"/>
      </w:pPr>
      <w:r w:rsidRPr="00F95D4E">
        <w:t>Zatížení vodou s proměnnou hladinou</w:t>
      </w:r>
    </w:p>
    <w:p w14:paraId="5AED0DCB" w14:textId="77777777" w:rsidR="008478DC" w:rsidRPr="008A02B7" w:rsidRDefault="008478DC" w:rsidP="008478DC">
      <w:pPr>
        <w:pStyle w:val="Normln0"/>
        <w:rPr>
          <w:i/>
          <w:iCs/>
        </w:rPr>
      </w:pPr>
      <w:proofErr w:type="spellStart"/>
      <w:r w:rsidRPr="008A02B7">
        <w:rPr>
          <w:i/>
          <w:iCs/>
        </w:rPr>
        <w:t>q</w:t>
      </w:r>
      <w:r w:rsidRPr="008A02B7">
        <w:rPr>
          <w:i/>
          <w:iCs/>
          <w:vertAlign w:val="subscript"/>
        </w:rPr>
        <w:t>k</w:t>
      </w:r>
      <w:proofErr w:type="spellEnd"/>
      <w:r w:rsidRPr="008A02B7">
        <w:rPr>
          <w:i/>
          <w:iCs/>
        </w:rPr>
        <w:t xml:space="preserve"> = 10,0 kNm</w:t>
      </w:r>
      <w:r w:rsidRPr="008A02B7">
        <w:rPr>
          <w:i/>
          <w:iCs/>
          <w:vertAlign w:val="superscript"/>
        </w:rPr>
        <w:t>-3</w:t>
      </w:r>
    </w:p>
    <w:p w14:paraId="53371224" w14:textId="77777777" w:rsidR="008478DC" w:rsidRDefault="008478DC" w:rsidP="008478DC">
      <w:pPr>
        <w:pStyle w:val="Nvst"/>
        <w:rPr>
          <w:vertAlign w:val="subscript"/>
        </w:rPr>
      </w:pPr>
      <w:r w:rsidRPr="004E4C2D">
        <w:t xml:space="preserve">Hodnoty součinitelů </w:t>
      </w:r>
      <w:proofErr w:type="spellStart"/>
      <w:r w:rsidRPr="004E4C2D">
        <w:rPr>
          <w:rFonts w:cs="Arial"/>
        </w:rPr>
        <w:t>Ψ</w:t>
      </w:r>
      <w:r w:rsidRPr="004E4C2D">
        <w:rPr>
          <w:vertAlign w:val="subscript"/>
        </w:rPr>
        <w:t>i</w:t>
      </w:r>
      <w:proofErr w:type="spellEnd"/>
    </w:p>
    <w:p w14:paraId="02BFD06A" w14:textId="77777777" w:rsidR="008478DC" w:rsidRPr="004E4C2D" w:rsidRDefault="008478DC" w:rsidP="008478DC">
      <w:pPr>
        <w:pStyle w:val="Normln0"/>
        <w:jc w:val="left"/>
      </w:pPr>
      <w:r w:rsidRPr="00F9099F">
        <w:rPr>
          <w:rFonts w:cs="Arial"/>
          <w:i/>
        </w:rPr>
        <w:t>Ψ</w:t>
      </w:r>
      <w:r w:rsidRPr="00F9099F">
        <w:rPr>
          <w:i/>
          <w:vertAlign w:val="subscript"/>
        </w:rPr>
        <w:t>0</w:t>
      </w:r>
      <w:r>
        <w:rPr>
          <w:i/>
        </w:rPr>
        <w:t xml:space="preserve"> </w:t>
      </w:r>
      <w:r w:rsidRPr="00F9099F">
        <w:rPr>
          <w:i/>
        </w:rPr>
        <w:t>= 1,0</w:t>
      </w:r>
      <w:r>
        <w:tab/>
        <w:t>kombinační hodnota</w:t>
      </w:r>
      <w:r>
        <w:br/>
      </w:r>
      <w:r w:rsidRPr="00F9099F">
        <w:rPr>
          <w:rFonts w:cs="Arial"/>
          <w:i/>
        </w:rPr>
        <w:t>Ψ</w:t>
      </w:r>
      <w:r w:rsidRPr="00F9099F">
        <w:rPr>
          <w:i/>
          <w:vertAlign w:val="subscript"/>
        </w:rPr>
        <w:t>1</w:t>
      </w:r>
      <w:r>
        <w:rPr>
          <w:i/>
        </w:rPr>
        <w:t xml:space="preserve"> </w:t>
      </w:r>
      <w:r w:rsidRPr="00F9099F">
        <w:rPr>
          <w:i/>
        </w:rPr>
        <w:t>= </w:t>
      </w:r>
      <w:r>
        <w:rPr>
          <w:i/>
        </w:rPr>
        <w:t>0,9</w:t>
      </w:r>
      <w:r>
        <w:tab/>
        <w:t>častá hodnota</w:t>
      </w:r>
      <w:r>
        <w:br/>
      </w:r>
      <w:r w:rsidRPr="00F9099F">
        <w:rPr>
          <w:rFonts w:cs="Arial"/>
          <w:i/>
        </w:rPr>
        <w:t>Ψ</w:t>
      </w:r>
      <w:r w:rsidRPr="00F9099F">
        <w:rPr>
          <w:i/>
          <w:vertAlign w:val="subscript"/>
        </w:rPr>
        <w:t>2</w:t>
      </w:r>
      <w:r>
        <w:rPr>
          <w:i/>
        </w:rPr>
        <w:t xml:space="preserve"> = 0,8</w:t>
      </w:r>
      <w:r>
        <w:tab/>
      </w:r>
      <w:proofErr w:type="spellStart"/>
      <w:r>
        <w:t>kvazistálá</w:t>
      </w:r>
      <w:proofErr w:type="spellEnd"/>
      <w:r>
        <w:t xml:space="preserve"> hodnota</w:t>
      </w:r>
    </w:p>
    <w:p w14:paraId="13AB241D" w14:textId="77777777" w:rsidR="008478DC" w:rsidRDefault="008478DC" w:rsidP="008478DC">
      <w:pPr>
        <w:pStyle w:val="Nvst"/>
        <w:rPr>
          <w:rFonts w:cs="Arial"/>
        </w:rPr>
      </w:pPr>
      <w:r w:rsidRPr="00E164F7">
        <w:t xml:space="preserve">Dílčí součinitele </w:t>
      </w:r>
      <w:r w:rsidRPr="00E164F7">
        <w:rPr>
          <w:rFonts w:cs="Arial"/>
        </w:rPr>
        <w:t>γ</w:t>
      </w:r>
    </w:p>
    <w:p w14:paraId="27952975" w14:textId="77777777" w:rsidR="008478DC" w:rsidRDefault="008478DC" w:rsidP="008478DC">
      <w:pPr>
        <w:pStyle w:val="Normln0"/>
      </w:pPr>
      <w:r>
        <w:t xml:space="preserve">Je dána maximální hloubka kapaliny a objemová tíha nejtěžší skladované kapaliny, proto je hodnota dílčího součinitele </w:t>
      </w:r>
      <w:proofErr w:type="spellStart"/>
      <w:r>
        <w:rPr>
          <w:rFonts w:cs="Arial"/>
        </w:rPr>
        <w:t>γ</w:t>
      </w:r>
      <w:r>
        <w:rPr>
          <w:vertAlign w:val="subscript"/>
        </w:rPr>
        <w:t>F</w:t>
      </w:r>
      <w:proofErr w:type="spellEnd"/>
      <w:r>
        <w:t xml:space="preserve"> snížena z 1,50 na 1,35. V případě, že je zcela zřejmá maximální úroveň vodní hladiny, je použit dílčí součinitel </w:t>
      </w:r>
      <w:proofErr w:type="spellStart"/>
      <w:r w:rsidRPr="003D152C">
        <w:rPr>
          <w:rFonts w:cs="Arial"/>
          <w:i/>
        </w:rPr>
        <w:t>γ</w:t>
      </w:r>
      <w:r w:rsidRPr="003D152C">
        <w:rPr>
          <w:i/>
          <w:vertAlign w:val="subscript"/>
        </w:rPr>
        <w:t>w</w:t>
      </w:r>
      <w:proofErr w:type="spellEnd"/>
      <w:r w:rsidRPr="003D152C">
        <w:rPr>
          <w:i/>
        </w:rPr>
        <w:t xml:space="preserve"> = 1,0</w:t>
      </w:r>
      <w:r>
        <w:t>.</w:t>
      </w:r>
    </w:p>
    <w:p w14:paraId="20642B79" w14:textId="77777777" w:rsidR="008478DC" w:rsidRDefault="008478DC" w:rsidP="008478DC">
      <w:pPr>
        <w:pStyle w:val="Nadpis3"/>
        <w:numPr>
          <w:ilvl w:val="2"/>
          <w:numId w:val="1"/>
        </w:numPr>
      </w:pPr>
      <w:bookmarkStart w:id="92" w:name="_Toc114830465"/>
      <w:r>
        <w:t>Užitné – čistírenské kaly</w:t>
      </w:r>
      <w:bookmarkEnd w:id="92"/>
    </w:p>
    <w:p w14:paraId="3DE47CC0" w14:textId="77777777" w:rsidR="008478DC" w:rsidRDefault="008478DC" w:rsidP="008478DC">
      <w:pPr>
        <w:pStyle w:val="Nvst"/>
      </w:pPr>
      <w:r w:rsidRPr="00F95D4E">
        <w:t>Zatížení vodou s proměnnou hladinou</w:t>
      </w:r>
    </w:p>
    <w:p w14:paraId="0192A9A5" w14:textId="77777777" w:rsidR="008478DC" w:rsidRPr="008A02B7" w:rsidRDefault="008478DC" w:rsidP="008478DC">
      <w:pPr>
        <w:pStyle w:val="Normln0"/>
        <w:rPr>
          <w:i/>
          <w:iCs/>
        </w:rPr>
      </w:pPr>
      <w:proofErr w:type="spellStart"/>
      <w:r w:rsidRPr="008A02B7">
        <w:rPr>
          <w:i/>
          <w:iCs/>
        </w:rPr>
        <w:t>q</w:t>
      </w:r>
      <w:r w:rsidRPr="008A02B7">
        <w:rPr>
          <w:i/>
          <w:iCs/>
          <w:vertAlign w:val="subscript"/>
        </w:rPr>
        <w:t>k</w:t>
      </w:r>
      <w:proofErr w:type="spellEnd"/>
      <w:r w:rsidRPr="008A02B7">
        <w:rPr>
          <w:i/>
          <w:iCs/>
        </w:rPr>
        <w:t xml:space="preserve"> = 1</w:t>
      </w:r>
      <w:r>
        <w:rPr>
          <w:i/>
          <w:iCs/>
        </w:rPr>
        <w:t>1</w:t>
      </w:r>
      <w:r w:rsidRPr="008A02B7">
        <w:rPr>
          <w:i/>
          <w:iCs/>
        </w:rPr>
        <w:t>,0 kNm</w:t>
      </w:r>
      <w:r w:rsidRPr="008A02B7">
        <w:rPr>
          <w:i/>
          <w:iCs/>
          <w:vertAlign w:val="superscript"/>
        </w:rPr>
        <w:t>-3</w:t>
      </w:r>
    </w:p>
    <w:p w14:paraId="7282D4E3" w14:textId="77777777" w:rsidR="008478DC" w:rsidRDefault="008478DC" w:rsidP="008478DC">
      <w:pPr>
        <w:pStyle w:val="Nvst"/>
        <w:rPr>
          <w:vertAlign w:val="subscript"/>
        </w:rPr>
      </w:pPr>
      <w:r w:rsidRPr="004E4C2D">
        <w:lastRenderedPageBreak/>
        <w:t xml:space="preserve">Hodnoty součinitelů </w:t>
      </w:r>
      <w:proofErr w:type="spellStart"/>
      <w:r w:rsidRPr="004E4C2D">
        <w:rPr>
          <w:rFonts w:cs="Arial"/>
        </w:rPr>
        <w:t>Ψ</w:t>
      </w:r>
      <w:r w:rsidRPr="004E4C2D">
        <w:rPr>
          <w:vertAlign w:val="subscript"/>
        </w:rPr>
        <w:t>i</w:t>
      </w:r>
      <w:proofErr w:type="spellEnd"/>
    </w:p>
    <w:p w14:paraId="202E0047" w14:textId="77777777" w:rsidR="008478DC" w:rsidRPr="004E4C2D" w:rsidRDefault="008478DC" w:rsidP="008478DC">
      <w:pPr>
        <w:pStyle w:val="Normln0"/>
        <w:jc w:val="left"/>
      </w:pPr>
      <w:r w:rsidRPr="00F9099F">
        <w:rPr>
          <w:rFonts w:cs="Arial"/>
          <w:i/>
        </w:rPr>
        <w:t>Ψ</w:t>
      </w:r>
      <w:r w:rsidRPr="00F9099F">
        <w:rPr>
          <w:i/>
          <w:vertAlign w:val="subscript"/>
        </w:rPr>
        <w:t>0</w:t>
      </w:r>
      <w:r>
        <w:rPr>
          <w:i/>
        </w:rPr>
        <w:t xml:space="preserve"> </w:t>
      </w:r>
      <w:r w:rsidRPr="00F9099F">
        <w:rPr>
          <w:i/>
        </w:rPr>
        <w:t>= 1,0</w:t>
      </w:r>
      <w:r>
        <w:tab/>
        <w:t>kombinační hodnota</w:t>
      </w:r>
      <w:r>
        <w:br/>
      </w:r>
      <w:r w:rsidRPr="00F9099F">
        <w:rPr>
          <w:rFonts w:cs="Arial"/>
          <w:i/>
        </w:rPr>
        <w:t>Ψ</w:t>
      </w:r>
      <w:r w:rsidRPr="00F9099F">
        <w:rPr>
          <w:i/>
          <w:vertAlign w:val="subscript"/>
        </w:rPr>
        <w:t>1</w:t>
      </w:r>
      <w:r>
        <w:rPr>
          <w:i/>
        </w:rPr>
        <w:t xml:space="preserve"> </w:t>
      </w:r>
      <w:r w:rsidRPr="00F9099F">
        <w:rPr>
          <w:i/>
        </w:rPr>
        <w:t>= </w:t>
      </w:r>
      <w:r>
        <w:rPr>
          <w:i/>
        </w:rPr>
        <w:t>0,9</w:t>
      </w:r>
      <w:r>
        <w:tab/>
        <w:t>častá hodnota</w:t>
      </w:r>
      <w:r>
        <w:br/>
      </w:r>
      <w:r w:rsidRPr="00F9099F">
        <w:rPr>
          <w:rFonts w:cs="Arial"/>
          <w:i/>
        </w:rPr>
        <w:t>Ψ</w:t>
      </w:r>
      <w:r w:rsidRPr="00F9099F">
        <w:rPr>
          <w:i/>
          <w:vertAlign w:val="subscript"/>
        </w:rPr>
        <w:t>2</w:t>
      </w:r>
      <w:r>
        <w:rPr>
          <w:i/>
        </w:rPr>
        <w:t xml:space="preserve"> = 0,8</w:t>
      </w:r>
      <w:r>
        <w:tab/>
      </w:r>
      <w:proofErr w:type="spellStart"/>
      <w:r>
        <w:t>kvazistálá</w:t>
      </w:r>
      <w:proofErr w:type="spellEnd"/>
      <w:r>
        <w:t xml:space="preserve"> hodnota</w:t>
      </w:r>
    </w:p>
    <w:p w14:paraId="1FCD73E5" w14:textId="77777777" w:rsidR="008478DC" w:rsidRDefault="008478DC" w:rsidP="008478DC">
      <w:pPr>
        <w:pStyle w:val="Nvst"/>
        <w:rPr>
          <w:rFonts w:cs="Arial"/>
        </w:rPr>
      </w:pPr>
      <w:r w:rsidRPr="00E164F7">
        <w:t xml:space="preserve">Dílčí součinitele </w:t>
      </w:r>
      <w:r w:rsidRPr="00E164F7">
        <w:rPr>
          <w:rFonts w:cs="Arial"/>
        </w:rPr>
        <w:t>γ</w:t>
      </w:r>
    </w:p>
    <w:p w14:paraId="3B5BB3D4" w14:textId="02F2C1CD" w:rsidR="008478DC" w:rsidRDefault="008478DC" w:rsidP="008478DC">
      <w:pPr>
        <w:pStyle w:val="Normln0"/>
      </w:pPr>
      <w:r>
        <w:t xml:space="preserve">Je dána maximální hloubka kapaliny a objemová tíha nejtěžší skladované kapaliny, proto je hodnota dílčího součinitele </w:t>
      </w:r>
      <w:proofErr w:type="spellStart"/>
      <w:r>
        <w:rPr>
          <w:rFonts w:cs="Arial"/>
        </w:rPr>
        <w:t>γ</w:t>
      </w:r>
      <w:r>
        <w:rPr>
          <w:vertAlign w:val="subscript"/>
        </w:rPr>
        <w:t>F</w:t>
      </w:r>
      <w:proofErr w:type="spellEnd"/>
      <w:r>
        <w:t xml:space="preserve"> snížena z 1,50 na 1,35. V případě, že je zcela zřejmá maximální úroveň vodní hladiny, je použit dílčí součinitel </w:t>
      </w:r>
      <w:proofErr w:type="spellStart"/>
      <w:r w:rsidRPr="003D152C">
        <w:rPr>
          <w:rFonts w:cs="Arial"/>
          <w:i/>
        </w:rPr>
        <w:t>γ</w:t>
      </w:r>
      <w:r w:rsidRPr="003D152C">
        <w:rPr>
          <w:i/>
          <w:vertAlign w:val="subscript"/>
        </w:rPr>
        <w:t>w</w:t>
      </w:r>
      <w:proofErr w:type="spellEnd"/>
      <w:r w:rsidRPr="003D152C">
        <w:rPr>
          <w:i/>
        </w:rPr>
        <w:t xml:space="preserve"> = 1,0</w:t>
      </w:r>
      <w:r>
        <w:t>.</w:t>
      </w:r>
    </w:p>
    <w:p w14:paraId="6F7EDE40" w14:textId="2EF466F5" w:rsidR="008478DC" w:rsidRDefault="008478DC" w:rsidP="008478DC">
      <w:pPr>
        <w:pStyle w:val="Nadpis3"/>
        <w:numPr>
          <w:ilvl w:val="2"/>
          <w:numId w:val="1"/>
        </w:numPr>
      </w:pPr>
      <w:bookmarkStart w:id="93" w:name="_Toc114830466"/>
      <w:r>
        <w:t xml:space="preserve">Užitné – </w:t>
      </w:r>
      <w:r w:rsidR="00B70908">
        <w:t>Náplň do biofiltrů</w:t>
      </w:r>
      <w:bookmarkEnd w:id="93"/>
    </w:p>
    <w:p w14:paraId="3E421BD5" w14:textId="2C35CF6B" w:rsidR="00B70908" w:rsidRPr="008103F8" w:rsidRDefault="00B70908" w:rsidP="00B70908">
      <w:pPr>
        <w:pStyle w:val="Nvst"/>
      </w:pPr>
      <w:r w:rsidRPr="008103F8">
        <w:t>Kategorie E</w:t>
      </w:r>
    </w:p>
    <w:p w14:paraId="20D83891" w14:textId="125936C3" w:rsidR="008478DC" w:rsidRPr="008A02B7" w:rsidRDefault="008478DC" w:rsidP="008478DC">
      <w:pPr>
        <w:pStyle w:val="Normln0"/>
        <w:rPr>
          <w:i/>
          <w:iCs/>
        </w:rPr>
      </w:pPr>
      <w:proofErr w:type="spellStart"/>
      <w:r w:rsidRPr="008A02B7">
        <w:rPr>
          <w:i/>
          <w:iCs/>
        </w:rPr>
        <w:t>q</w:t>
      </w:r>
      <w:r w:rsidRPr="008A02B7">
        <w:rPr>
          <w:i/>
          <w:iCs/>
          <w:vertAlign w:val="subscript"/>
        </w:rPr>
        <w:t>k</w:t>
      </w:r>
      <w:proofErr w:type="spellEnd"/>
      <w:r w:rsidRPr="008A02B7">
        <w:rPr>
          <w:i/>
          <w:iCs/>
        </w:rPr>
        <w:t xml:space="preserve"> = </w:t>
      </w:r>
      <w:r w:rsidR="00B70908">
        <w:rPr>
          <w:i/>
          <w:iCs/>
        </w:rPr>
        <w:t>8,5</w:t>
      </w:r>
      <w:r w:rsidRPr="008A02B7">
        <w:rPr>
          <w:i/>
          <w:iCs/>
        </w:rPr>
        <w:t> kNm</w:t>
      </w:r>
      <w:r w:rsidRPr="008A02B7">
        <w:rPr>
          <w:i/>
          <w:iCs/>
          <w:vertAlign w:val="superscript"/>
        </w:rPr>
        <w:t>-3</w:t>
      </w:r>
    </w:p>
    <w:p w14:paraId="21FECC4C" w14:textId="77777777" w:rsidR="008478DC" w:rsidRDefault="008478DC" w:rsidP="008478DC">
      <w:pPr>
        <w:pStyle w:val="Nvst"/>
        <w:rPr>
          <w:vertAlign w:val="subscript"/>
        </w:rPr>
      </w:pPr>
      <w:r w:rsidRPr="004E4C2D">
        <w:t xml:space="preserve">Hodnoty součinitelů </w:t>
      </w:r>
      <w:proofErr w:type="spellStart"/>
      <w:r w:rsidRPr="004E4C2D">
        <w:rPr>
          <w:rFonts w:cs="Arial"/>
        </w:rPr>
        <w:t>Ψ</w:t>
      </w:r>
      <w:r w:rsidRPr="004E4C2D">
        <w:rPr>
          <w:vertAlign w:val="subscript"/>
        </w:rPr>
        <w:t>i</w:t>
      </w:r>
      <w:proofErr w:type="spellEnd"/>
    </w:p>
    <w:p w14:paraId="46F04D3C" w14:textId="77777777" w:rsidR="008478DC" w:rsidRPr="004E4C2D" w:rsidRDefault="008478DC" w:rsidP="008478DC">
      <w:pPr>
        <w:pStyle w:val="Normln0"/>
        <w:jc w:val="left"/>
      </w:pPr>
      <w:r w:rsidRPr="00F9099F">
        <w:rPr>
          <w:rFonts w:cs="Arial"/>
          <w:i/>
        </w:rPr>
        <w:t>Ψ</w:t>
      </w:r>
      <w:r w:rsidRPr="00F9099F">
        <w:rPr>
          <w:i/>
          <w:vertAlign w:val="subscript"/>
        </w:rPr>
        <w:t>0</w:t>
      </w:r>
      <w:r>
        <w:rPr>
          <w:i/>
        </w:rPr>
        <w:t xml:space="preserve"> </w:t>
      </w:r>
      <w:r w:rsidRPr="00F9099F">
        <w:rPr>
          <w:i/>
        </w:rPr>
        <w:t>= 1,0</w:t>
      </w:r>
      <w:r>
        <w:tab/>
        <w:t>kombinační hodnota</w:t>
      </w:r>
      <w:r>
        <w:br/>
      </w:r>
      <w:r w:rsidRPr="00F9099F">
        <w:rPr>
          <w:rFonts w:cs="Arial"/>
          <w:i/>
        </w:rPr>
        <w:t>Ψ</w:t>
      </w:r>
      <w:r w:rsidRPr="00F9099F">
        <w:rPr>
          <w:i/>
          <w:vertAlign w:val="subscript"/>
        </w:rPr>
        <w:t>1</w:t>
      </w:r>
      <w:r>
        <w:rPr>
          <w:i/>
        </w:rPr>
        <w:t xml:space="preserve"> </w:t>
      </w:r>
      <w:r w:rsidRPr="00F9099F">
        <w:rPr>
          <w:i/>
        </w:rPr>
        <w:t>= </w:t>
      </w:r>
      <w:r>
        <w:rPr>
          <w:i/>
        </w:rPr>
        <w:t>0,9</w:t>
      </w:r>
      <w:r>
        <w:tab/>
        <w:t>častá hodnota</w:t>
      </w:r>
      <w:r>
        <w:br/>
      </w:r>
      <w:r w:rsidRPr="00F9099F">
        <w:rPr>
          <w:rFonts w:cs="Arial"/>
          <w:i/>
        </w:rPr>
        <w:t>Ψ</w:t>
      </w:r>
      <w:r w:rsidRPr="00F9099F">
        <w:rPr>
          <w:i/>
          <w:vertAlign w:val="subscript"/>
        </w:rPr>
        <w:t>2</w:t>
      </w:r>
      <w:r>
        <w:rPr>
          <w:i/>
        </w:rPr>
        <w:t xml:space="preserve"> = 0,8</w:t>
      </w:r>
      <w:r>
        <w:tab/>
      </w:r>
      <w:proofErr w:type="spellStart"/>
      <w:r>
        <w:t>kvazistálá</w:t>
      </w:r>
      <w:proofErr w:type="spellEnd"/>
      <w:r>
        <w:t xml:space="preserve"> hodnota</w:t>
      </w:r>
    </w:p>
    <w:p w14:paraId="0BCFD788" w14:textId="77777777" w:rsidR="008478DC" w:rsidRDefault="008478DC" w:rsidP="008478DC">
      <w:pPr>
        <w:pStyle w:val="Nvst"/>
        <w:rPr>
          <w:rFonts w:cs="Arial"/>
        </w:rPr>
      </w:pPr>
      <w:r w:rsidRPr="00E164F7">
        <w:t xml:space="preserve">Dílčí součinitele </w:t>
      </w:r>
      <w:r w:rsidRPr="00E164F7">
        <w:rPr>
          <w:rFonts w:cs="Arial"/>
        </w:rPr>
        <w:t>γ</w:t>
      </w:r>
    </w:p>
    <w:p w14:paraId="3F8C42FD" w14:textId="77777777" w:rsidR="008478DC" w:rsidRDefault="008478DC" w:rsidP="008478DC">
      <w:pPr>
        <w:pStyle w:val="Normln0"/>
      </w:pPr>
      <w:r>
        <w:t xml:space="preserve">Je dána maximální hloubka kapaliny a objemová tíha nejtěžší skladované kapaliny, proto je hodnota dílčího součinitele </w:t>
      </w:r>
      <w:proofErr w:type="spellStart"/>
      <w:r>
        <w:rPr>
          <w:rFonts w:cs="Arial"/>
        </w:rPr>
        <w:t>γ</w:t>
      </w:r>
      <w:r>
        <w:rPr>
          <w:vertAlign w:val="subscript"/>
        </w:rPr>
        <w:t>F</w:t>
      </w:r>
      <w:proofErr w:type="spellEnd"/>
      <w:r>
        <w:t xml:space="preserve"> snížena z 1,50 na 1,35. V případě, že je zcela zřejmá maximální úroveň vodní hladiny, je použit dílčí součinitel </w:t>
      </w:r>
      <w:proofErr w:type="spellStart"/>
      <w:r w:rsidRPr="003D152C">
        <w:rPr>
          <w:rFonts w:cs="Arial"/>
          <w:i/>
        </w:rPr>
        <w:t>γ</w:t>
      </w:r>
      <w:r w:rsidRPr="003D152C">
        <w:rPr>
          <w:i/>
          <w:vertAlign w:val="subscript"/>
        </w:rPr>
        <w:t>w</w:t>
      </w:r>
      <w:proofErr w:type="spellEnd"/>
      <w:r w:rsidRPr="003D152C">
        <w:rPr>
          <w:i/>
        </w:rPr>
        <w:t xml:space="preserve"> = 1,0</w:t>
      </w:r>
      <w:r>
        <w:t>.</w:t>
      </w:r>
    </w:p>
    <w:p w14:paraId="47CB9D0C" w14:textId="77777777" w:rsidR="00445BAC" w:rsidRPr="00B340B9" w:rsidRDefault="00445BAC" w:rsidP="00445BAC">
      <w:pPr>
        <w:pStyle w:val="Nadpis3"/>
        <w:numPr>
          <w:ilvl w:val="2"/>
          <w:numId w:val="1"/>
        </w:numPr>
      </w:pPr>
      <w:bookmarkStart w:id="94" w:name="_Toc24975370"/>
      <w:bookmarkStart w:id="95" w:name="_Toc80103547"/>
      <w:bookmarkStart w:id="96" w:name="_Toc109809775"/>
      <w:bookmarkStart w:id="97" w:name="_Toc114830467"/>
      <w:r w:rsidRPr="00B340B9">
        <w:t>Klimatické – sníh</w:t>
      </w:r>
      <w:bookmarkEnd w:id="94"/>
      <w:bookmarkEnd w:id="95"/>
      <w:bookmarkEnd w:id="96"/>
      <w:bookmarkEnd w:id="97"/>
    </w:p>
    <w:p w14:paraId="6954B304" w14:textId="77777777" w:rsidR="00445BAC" w:rsidRDefault="00445BAC" w:rsidP="00445BAC">
      <w:pPr>
        <w:pStyle w:val="Nvst"/>
      </w:pPr>
      <w:r w:rsidRPr="00B340B9">
        <w:t>Charakteristická hodnota zatížení sněhem na zemi</w:t>
      </w:r>
    </w:p>
    <w:p w14:paraId="7164A29A" w14:textId="1FD9E93A" w:rsidR="00445BAC" w:rsidRDefault="00445BAC" w:rsidP="00445BAC">
      <w:pPr>
        <w:pStyle w:val="Normln0"/>
        <w:jc w:val="left"/>
        <w:rPr>
          <w:iCs/>
        </w:rPr>
      </w:pPr>
      <w:r w:rsidRPr="00B340B9">
        <w:rPr>
          <w:i/>
        </w:rPr>
        <w:t>s</w:t>
      </w:r>
      <w:r w:rsidRPr="00B340B9">
        <w:rPr>
          <w:i/>
          <w:vertAlign w:val="subscript"/>
        </w:rPr>
        <w:t>k</w:t>
      </w:r>
      <w:r>
        <w:rPr>
          <w:i/>
        </w:rPr>
        <w:t xml:space="preserve"> = </w:t>
      </w:r>
      <w:r w:rsidRPr="00B340B9">
        <w:rPr>
          <w:i/>
        </w:rPr>
        <w:t>0,56 </w:t>
      </w:r>
      <w:proofErr w:type="spellStart"/>
      <w:r w:rsidRPr="00B340B9">
        <w:rPr>
          <w:i/>
        </w:rPr>
        <w:t>kPa</w:t>
      </w:r>
      <w:proofErr w:type="spellEnd"/>
      <w:r w:rsidRPr="00B340B9">
        <w:t xml:space="preserve"> (</w:t>
      </w:r>
      <w:r>
        <w:t>po</w:t>
      </w:r>
      <w:r w:rsidRPr="00B340B9">
        <w:t>dle </w:t>
      </w:r>
      <w:r>
        <w:t>interaktivní mapy</w:t>
      </w:r>
      <w:r w:rsidRPr="00B340B9">
        <w:t>)</w:t>
      </w:r>
      <w:r w:rsidRPr="00B340B9">
        <w:rPr>
          <w:i/>
        </w:rPr>
        <w:t xml:space="preserve"> </w:t>
      </w:r>
      <w:proofErr w:type="gramStart"/>
      <w:r w:rsidRPr="00B340B9">
        <w:rPr>
          <w:i/>
        </w:rPr>
        <w:t>&lt; 0</w:t>
      </w:r>
      <w:proofErr w:type="gramEnd"/>
      <w:r w:rsidRPr="00B340B9">
        <w:rPr>
          <w:i/>
        </w:rPr>
        <w:t>,70 </w:t>
      </w:r>
      <w:proofErr w:type="spellStart"/>
      <w:r w:rsidRPr="00B340B9">
        <w:rPr>
          <w:i/>
        </w:rPr>
        <w:t>kPa</w:t>
      </w:r>
      <w:proofErr w:type="spellEnd"/>
      <w:r w:rsidRPr="00B340B9">
        <w:br/>
      </w:r>
      <w:r w:rsidRPr="00B340B9">
        <w:rPr>
          <w:i/>
        </w:rPr>
        <w:t>s</w:t>
      </w:r>
      <w:r w:rsidRPr="00B340B9">
        <w:rPr>
          <w:i/>
          <w:vertAlign w:val="subscript"/>
        </w:rPr>
        <w:t>k</w:t>
      </w:r>
      <w:r>
        <w:rPr>
          <w:i/>
        </w:rPr>
        <w:t xml:space="preserve"> = </w:t>
      </w:r>
      <w:r w:rsidRPr="00B340B9">
        <w:rPr>
          <w:i/>
        </w:rPr>
        <w:t>0,70 </w:t>
      </w:r>
      <w:proofErr w:type="spellStart"/>
      <w:r w:rsidRPr="00B340B9">
        <w:rPr>
          <w:i/>
        </w:rPr>
        <w:t>kPa</w:t>
      </w:r>
      <w:proofErr w:type="spellEnd"/>
    </w:p>
    <w:p w14:paraId="00F179F1" w14:textId="77777777" w:rsidR="00445BAC" w:rsidRDefault="00445BAC" w:rsidP="00445BAC">
      <w:pPr>
        <w:pStyle w:val="Nvst"/>
      </w:pPr>
      <w:r w:rsidRPr="00B340B9">
        <w:t xml:space="preserve">Hodnoty součinitelů </w:t>
      </w:r>
      <w:proofErr w:type="spellStart"/>
      <w:r w:rsidRPr="00B340B9">
        <w:t>Ψ</w:t>
      </w:r>
      <w:proofErr w:type="gramStart"/>
      <w:r w:rsidRPr="00B340B9">
        <w:rPr>
          <w:vertAlign w:val="subscript"/>
        </w:rPr>
        <w:t>i</w:t>
      </w:r>
      <w:r>
        <w:rPr>
          <w:vertAlign w:val="subscript"/>
        </w:rPr>
        <w:t>,</w:t>
      </w:r>
      <w:r w:rsidRPr="00B340B9">
        <w:t>s</w:t>
      </w:r>
      <w:proofErr w:type="spellEnd"/>
      <w:proofErr w:type="gramEnd"/>
    </w:p>
    <w:p w14:paraId="4ADFC427" w14:textId="77777777" w:rsidR="00445BAC" w:rsidRDefault="00445BAC" w:rsidP="00445BAC">
      <w:pPr>
        <w:pStyle w:val="Normln0"/>
        <w:jc w:val="left"/>
      </w:pPr>
      <w:r w:rsidRPr="00B340B9">
        <w:rPr>
          <w:i/>
        </w:rPr>
        <w:t>Ψ</w:t>
      </w:r>
      <w:r w:rsidRPr="00B340B9">
        <w:rPr>
          <w:i/>
          <w:vertAlign w:val="subscript"/>
        </w:rPr>
        <w:t>0</w:t>
      </w:r>
      <w:r>
        <w:rPr>
          <w:i/>
        </w:rPr>
        <w:t xml:space="preserve"> = </w:t>
      </w:r>
      <w:r w:rsidRPr="00B340B9">
        <w:rPr>
          <w:i/>
        </w:rPr>
        <w:t>0,5</w:t>
      </w:r>
      <w:r w:rsidRPr="00B340B9">
        <w:tab/>
        <w:t>kombinační hodnota</w:t>
      </w:r>
      <w:r w:rsidRPr="00B340B9">
        <w:br/>
      </w:r>
      <w:r w:rsidRPr="00B340B9">
        <w:rPr>
          <w:i/>
        </w:rPr>
        <w:t>Ψ</w:t>
      </w:r>
      <w:r w:rsidRPr="00B340B9">
        <w:rPr>
          <w:i/>
          <w:vertAlign w:val="subscript"/>
        </w:rPr>
        <w:t>1</w:t>
      </w:r>
      <w:r>
        <w:rPr>
          <w:i/>
        </w:rPr>
        <w:t xml:space="preserve"> = </w:t>
      </w:r>
      <w:r w:rsidRPr="00B340B9">
        <w:rPr>
          <w:i/>
        </w:rPr>
        <w:t>0,2</w:t>
      </w:r>
      <w:r w:rsidRPr="00B340B9">
        <w:tab/>
        <w:t>častá hodnota</w:t>
      </w:r>
      <w:r w:rsidRPr="00B340B9">
        <w:br/>
      </w:r>
      <w:r w:rsidRPr="00B340B9">
        <w:rPr>
          <w:i/>
        </w:rPr>
        <w:t>Ψ</w:t>
      </w:r>
      <w:r w:rsidRPr="00B340B9">
        <w:rPr>
          <w:i/>
          <w:vertAlign w:val="subscript"/>
        </w:rPr>
        <w:t>2</w:t>
      </w:r>
      <w:r>
        <w:rPr>
          <w:i/>
        </w:rPr>
        <w:t xml:space="preserve"> = </w:t>
      </w:r>
      <w:r w:rsidRPr="00B340B9">
        <w:rPr>
          <w:i/>
        </w:rPr>
        <w:t>0,0</w:t>
      </w:r>
      <w:r w:rsidRPr="00B340B9">
        <w:tab/>
      </w:r>
      <w:proofErr w:type="spellStart"/>
      <w:r w:rsidRPr="00B340B9">
        <w:t>kvazistálá</w:t>
      </w:r>
      <w:proofErr w:type="spellEnd"/>
      <w:r w:rsidRPr="00B340B9">
        <w:t xml:space="preserve"> hodnota</w:t>
      </w:r>
    </w:p>
    <w:p w14:paraId="0574EF74" w14:textId="77777777" w:rsidR="00445BAC" w:rsidRPr="00B340B9" w:rsidRDefault="00445BAC" w:rsidP="00445BAC">
      <w:pPr>
        <w:pStyle w:val="Nadpis3"/>
        <w:numPr>
          <w:ilvl w:val="2"/>
          <w:numId w:val="1"/>
        </w:numPr>
      </w:pPr>
      <w:bookmarkStart w:id="98" w:name="_Toc109809776"/>
      <w:bookmarkStart w:id="99" w:name="_Toc114830468"/>
      <w:r w:rsidRPr="00B340B9">
        <w:t>Klimatické –</w:t>
      </w:r>
      <w:r>
        <w:t xml:space="preserve"> vítr</w:t>
      </w:r>
      <w:bookmarkEnd w:id="98"/>
      <w:bookmarkEnd w:id="99"/>
    </w:p>
    <w:p w14:paraId="7212E791" w14:textId="77777777" w:rsidR="00445BAC" w:rsidRDefault="00445BAC" w:rsidP="00445BAC">
      <w:pPr>
        <w:pStyle w:val="Nvst"/>
      </w:pPr>
      <w:r>
        <w:t>Vstupní údaje</w:t>
      </w:r>
    </w:p>
    <w:p w14:paraId="5A4A88E1" w14:textId="4EFB7AF0" w:rsidR="00445BAC" w:rsidRDefault="00445BAC" w:rsidP="00445BAC">
      <w:pPr>
        <w:pStyle w:val="Normln0"/>
        <w:jc w:val="left"/>
        <w:rPr>
          <w:iCs/>
        </w:rPr>
      </w:pPr>
      <w:r>
        <w:rPr>
          <w:iCs/>
        </w:rPr>
        <w:t>Větrná oblast: Oblast II</w:t>
      </w:r>
      <w:r>
        <w:rPr>
          <w:iCs/>
        </w:rPr>
        <w:br/>
        <w:t>Základní rychlost větru: v</w:t>
      </w:r>
      <w:r>
        <w:rPr>
          <w:iCs/>
          <w:vertAlign w:val="subscript"/>
        </w:rPr>
        <w:t>b,0</w:t>
      </w:r>
      <w:r>
        <w:rPr>
          <w:iCs/>
        </w:rPr>
        <w:t> = 25,0 m/s</w:t>
      </w:r>
      <w:r>
        <w:rPr>
          <w:iCs/>
        </w:rPr>
        <w:br/>
        <w:t>Kategorie terénu: Kategorie II</w:t>
      </w:r>
      <w:r>
        <w:rPr>
          <w:iCs/>
        </w:rPr>
        <w:br/>
        <w:t xml:space="preserve">Výška konstrukce: </w:t>
      </w:r>
      <w:r w:rsidRPr="0054388D">
        <w:rPr>
          <w:i/>
        </w:rPr>
        <w:t xml:space="preserve">h = </w:t>
      </w:r>
      <w:r>
        <w:rPr>
          <w:i/>
        </w:rPr>
        <w:t>1,75</w:t>
      </w:r>
      <w:r w:rsidRPr="0054388D">
        <w:rPr>
          <w:i/>
        </w:rPr>
        <w:t> m</w:t>
      </w:r>
      <w:r>
        <w:rPr>
          <w:i/>
        </w:rPr>
        <w:t xml:space="preserve"> nad terénem</w:t>
      </w:r>
    </w:p>
    <w:p w14:paraId="4A54D3D9" w14:textId="77777777" w:rsidR="00445BAC" w:rsidRDefault="00445BAC" w:rsidP="00445BAC">
      <w:pPr>
        <w:pStyle w:val="Nvst"/>
      </w:pPr>
      <w:r w:rsidRPr="00B340B9">
        <w:t xml:space="preserve">Hodnoty součinitelů </w:t>
      </w:r>
      <w:proofErr w:type="spellStart"/>
      <w:r w:rsidRPr="00B340B9">
        <w:t>Ψ</w:t>
      </w:r>
      <w:proofErr w:type="gramStart"/>
      <w:r w:rsidRPr="00B340B9">
        <w:rPr>
          <w:vertAlign w:val="subscript"/>
        </w:rPr>
        <w:t>i</w:t>
      </w:r>
      <w:r>
        <w:rPr>
          <w:vertAlign w:val="subscript"/>
        </w:rPr>
        <w:t>,</w:t>
      </w:r>
      <w:r w:rsidRPr="00B340B9">
        <w:t>s</w:t>
      </w:r>
      <w:proofErr w:type="spellEnd"/>
      <w:proofErr w:type="gramEnd"/>
    </w:p>
    <w:p w14:paraId="335002AD" w14:textId="77777777" w:rsidR="00445BAC" w:rsidRDefault="00445BAC" w:rsidP="00445BAC">
      <w:pPr>
        <w:pStyle w:val="Normln0"/>
        <w:jc w:val="left"/>
      </w:pPr>
      <w:r w:rsidRPr="00B340B9">
        <w:rPr>
          <w:i/>
        </w:rPr>
        <w:t>Ψ</w:t>
      </w:r>
      <w:r w:rsidRPr="00B340B9">
        <w:rPr>
          <w:i/>
          <w:vertAlign w:val="subscript"/>
        </w:rPr>
        <w:t>0</w:t>
      </w:r>
      <w:r>
        <w:rPr>
          <w:i/>
        </w:rPr>
        <w:t xml:space="preserve"> = </w:t>
      </w:r>
      <w:r w:rsidRPr="00B340B9">
        <w:rPr>
          <w:i/>
        </w:rPr>
        <w:t>0,</w:t>
      </w:r>
      <w:r>
        <w:rPr>
          <w:i/>
        </w:rPr>
        <w:t>6</w:t>
      </w:r>
      <w:r w:rsidRPr="00B340B9">
        <w:tab/>
        <w:t>kombinační hodnota</w:t>
      </w:r>
      <w:r w:rsidRPr="00B340B9">
        <w:br/>
      </w:r>
      <w:r w:rsidRPr="00B340B9">
        <w:rPr>
          <w:i/>
        </w:rPr>
        <w:t>Ψ</w:t>
      </w:r>
      <w:r w:rsidRPr="00B340B9">
        <w:rPr>
          <w:i/>
          <w:vertAlign w:val="subscript"/>
        </w:rPr>
        <w:t>1</w:t>
      </w:r>
      <w:r>
        <w:rPr>
          <w:i/>
        </w:rPr>
        <w:t xml:space="preserve"> = </w:t>
      </w:r>
      <w:r w:rsidRPr="00B340B9">
        <w:rPr>
          <w:i/>
        </w:rPr>
        <w:t>0,2</w:t>
      </w:r>
      <w:r w:rsidRPr="00B340B9">
        <w:tab/>
        <w:t>častá hodnota</w:t>
      </w:r>
      <w:r w:rsidRPr="00B340B9">
        <w:br/>
      </w:r>
      <w:r w:rsidRPr="00B340B9">
        <w:rPr>
          <w:i/>
        </w:rPr>
        <w:t>Ψ</w:t>
      </w:r>
      <w:r w:rsidRPr="00B340B9">
        <w:rPr>
          <w:i/>
          <w:vertAlign w:val="subscript"/>
        </w:rPr>
        <w:t>2</w:t>
      </w:r>
      <w:r>
        <w:rPr>
          <w:i/>
        </w:rPr>
        <w:t xml:space="preserve"> = </w:t>
      </w:r>
      <w:r w:rsidRPr="00B340B9">
        <w:rPr>
          <w:i/>
        </w:rPr>
        <w:t>0,0</w:t>
      </w:r>
      <w:r w:rsidRPr="00B340B9">
        <w:tab/>
      </w:r>
      <w:proofErr w:type="spellStart"/>
      <w:r w:rsidRPr="00B340B9">
        <w:t>kvazistálá</w:t>
      </w:r>
      <w:proofErr w:type="spellEnd"/>
      <w:r w:rsidRPr="00B340B9">
        <w:t xml:space="preserve"> hodnota</w:t>
      </w:r>
    </w:p>
    <w:p w14:paraId="1F836E55" w14:textId="77777777" w:rsidR="00445BAC" w:rsidRDefault="00445BAC" w:rsidP="00445BAC">
      <w:pPr>
        <w:pStyle w:val="Nadpis3"/>
        <w:numPr>
          <w:ilvl w:val="2"/>
          <w:numId w:val="1"/>
        </w:numPr>
      </w:pPr>
      <w:bookmarkStart w:id="100" w:name="_Toc471132129"/>
      <w:bookmarkStart w:id="101" w:name="_Toc24975371"/>
      <w:bookmarkStart w:id="102" w:name="_Toc80103548"/>
      <w:bookmarkStart w:id="103" w:name="_Toc109809777"/>
      <w:bookmarkStart w:id="104" w:name="_Toc114830469"/>
      <w:r>
        <w:t>Soustředěná a místní – vodorovné zatížení zábradlí a dělících stěn</w:t>
      </w:r>
      <w:bookmarkEnd w:id="100"/>
      <w:bookmarkEnd w:id="101"/>
      <w:bookmarkEnd w:id="102"/>
      <w:bookmarkEnd w:id="103"/>
      <w:bookmarkEnd w:id="104"/>
    </w:p>
    <w:p w14:paraId="102C714C" w14:textId="77777777" w:rsidR="00445BAC" w:rsidRPr="00A8012F" w:rsidRDefault="00445BAC" w:rsidP="00445BAC">
      <w:pPr>
        <w:jc w:val="left"/>
        <w:rPr>
          <w:i/>
          <w:vertAlign w:val="superscript"/>
        </w:rPr>
      </w:pPr>
      <w:r>
        <w:rPr>
          <w:u w:val="single"/>
        </w:rPr>
        <w:t>Vodorovné zatížení zábradlí</w:t>
      </w:r>
      <w:r>
        <w:br/>
      </w:r>
      <w:proofErr w:type="spellStart"/>
      <w:r w:rsidRPr="00F9099F">
        <w:rPr>
          <w:i/>
        </w:rPr>
        <w:t>q</w:t>
      </w:r>
      <w:r w:rsidRPr="00F9099F">
        <w:rPr>
          <w:i/>
          <w:vertAlign w:val="subscript"/>
        </w:rPr>
        <w:t>k</w:t>
      </w:r>
      <w:proofErr w:type="spellEnd"/>
      <w:r>
        <w:rPr>
          <w:i/>
        </w:rPr>
        <w:t> = 2</w:t>
      </w:r>
      <w:r w:rsidRPr="00F9099F">
        <w:rPr>
          <w:i/>
        </w:rPr>
        <w:t>,0 kNm</w:t>
      </w:r>
      <w:r w:rsidRPr="00F9099F">
        <w:rPr>
          <w:i/>
          <w:vertAlign w:val="superscript"/>
        </w:rPr>
        <w:t>-1</w:t>
      </w:r>
    </w:p>
    <w:p w14:paraId="14032FDA" w14:textId="77777777" w:rsidR="00445BAC" w:rsidRPr="00735A9D" w:rsidRDefault="00445BAC" w:rsidP="00445BAC">
      <w:pPr>
        <w:pStyle w:val="Nadpis2"/>
        <w:numPr>
          <w:ilvl w:val="1"/>
          <w:numId w:val="1"/>
        </w:numPr>
        <w:ind w:left="578" w:hanging="578"/>
      </w:pPr>
      <w:bookmarkStart w:id="105" w:name="_Toc80103549"/>
      <w:bookmarkStart w:id="106" w:name="_Toc109809778"/>
      <w:bookmarkStart w:id="107" w:name="_Toc114830470"/>
      <w:r w:rsidRPr="00735A9D">
        <w:lastRenderedPageBreak/>
        <w:t>Zatížení zemním tlakem a podzemní vodou</w:t>
      </w:r>
      <w:bookmarkStart w:id="108" w:name="_Toc9079616"/>
      <w:bookmarkEnd w:id="105"/>
      <w:bookmarkEnd w:id="106"/>
      <w:bookmarkEnd w:id="107"/>
    </w:p>
    <w:p w14:paraId="594F7D5C" w14:textId="77777777" w:rsidR="00445BAC" w:rsidRPr="00735A9D" w:rsidRDefault="00445BAC" w:rsidP="00445BAC">
      <w:pPr>
        <w:pStyle w:val="Nadpis3"/>
        <w:numPr>
          <w:ilvl w:val="2"/>
          <w:numId w:val="1"/>
        </w:numPr>
      </w:pPr>
      <w:bookmarkStart w:id="109" w:name="_Toc80103550"/>
      <w:bookmarkStart w:id="110" w:name="_Toc109809779"/>
      <w:bookmarkStart w:id="111" w:name="_Toc114830471"/>
      <w:r w:rsidRPr="00735A9D">
        <w:t>Trvalé a dočasné návrhové situace</w:t>
      </w:r>
      <w:bookmarkEnd w:id="108"/>
      <w:bookmarkEnd w:id="109"/>
      <w:bookmarkEnd w:id="110"/>
      <w:bookmarkEnd w:id="111"/>
    </w:p>
    <w:p w14:paraId="598910FB" w14:textId="7FB771FB" w:rsidR="00445BAC" w:rsidRPr="00735A9D" w:rsidRDefault="00445BAC" w:rsidP="00445BAC">
      <w:pPr>
        <w:pStyle w:val="Normln0"/>
      </w:pPr>
      <w:r w:rsidRPr="00735A9D">
        <w:t xml:space="preserve">Stanovení zatížení konstrukcí zemním tlakem je provedeno v programu </w:t>
      </w:r>
      <w:r>
        <w:t>GEO.</w:t>
      </w:r>
      <w:r w:rsidRPr="00735A9D">
        <w:t xml:space="preserve"> Hodnota výšky ustálené hladiny podzemní vody je uvažována na kótě 187,51 m nad </w:t>
      </w:r>
      <w:proofErr w:type="spellStart"/>
      <w:r w:rsidRPr="00735A9D">
        <w:t>Bpv</w:t>
      </w:r>
      <w:proofErr w:type="spellEnd"/>
      <w:r w:rsidRPr="00735A9D">
        <w:t>.</w:t>
      </w:r>
      <w:r>
        <w:t xml:space="preserve"> </w:t>
      </w:r>
      <w:r w:rsidRPr="00B8039A">
        <w:t xml:space="preserve">Pro výpočet MSÚ je účinek zatížení podzemní vodou vynásoben součinitelem </w:t>
      </w:r>
      <w:proofErr w:type="spellStart"/>
      <w:r w:rsidRPr="00B8039A">
        <w:rPr>
          <w:rFonts w:cs="Arial"/>
          <w:i/>
        </w:rPr>
        <w:t>γ</w:t>
      </w:r>
      <w:r w:rsidRPr="00B8039A">
        <w:rPr>
          <w:i/>
          <w:vertAlign w:val="subscript"/>
        </w:rPr>
        <w:t>f</w:t>
      </w:r>
      <w:proofErr w:type="spellEnd"/>
      <w:r w:rsidRPr="00B8039A">
        <w:rPr>
          <w:i/>
        </w:rPr>
        <w:t> = 1,35</w:t>
      </w:r>
      <w:r w:rsidRPr="00B8039A">
        <w:t>.</w:t>
      </w:r>
    </w:p>
    <w:p w14:paraId="7A5D4FDC" w14:textId="77777777" w:rsidR="00445BAC" w:rsidRDefault="00445BAC" w:rsidP="00445BAC">
      <w:pPr>
        <w:pStyle w:val="Nadpis3"/>
        <w:numPr>
          <w:ilvl w:val="2"/>
          <w:numId w:val="1"/>
        </w:numPr>
      </w:pPr>
      <w:bookmarkStart w:id="112" w:name="_Toc9079617"/>
      <w:bookmarkStart w:id="113" w:name="_Toc80103551"/>
      <w:bookmarkStart w:id="114" w:name="_Toc109809780"/>
      <w:bookmarkStart w:id="115" w:name="_Toc114830472"/>
      <w:r w:rsidRPr="00735A9D">
        <w:t>Mimořádná situace</w:t>
      </w:r>
      <w:bookmarkEnd w:id="112"/>
      <w:bookmarkEnd w:id="113"/>
      <w:bookmarkEnd w:id="114"/>
      <w:bookmarkEnd w:id="115"/>
    </w:p>
    <w:p w14:paraId="68CDB397" w14:textId="14E18F2D" w:rsidR="00445BAC" w:rsidRPr="00EF1FE0" w:rsidRDefault="00445BAC" w:rsidP="00445BAC">
      <w:r w:rsidRPr="00735A9D">
        <w:t xml:space="preserve">Stanovení zatížení konstrukcí zemním tlakem je provedeno v programu </w:t>
      </w:r>
      <w:r w:rsidRPr="00735A9D">
        <w:fldChar w:fldCharType="begin"/>
      </w:r>
      <w:r w:rsidRPr="00735A9D">
        <w:instrText xml:space="preserve"> REF _Ref469055532 \n \h  \* MERGEFORMAT </w:instrText>
      </w:r>
      <w:r w:rsidRPr="00735A9D">
        <w:fldChar w:fldCharType="separate"/>
      </w:r>
      <w:r w:rsidR="00071DAC">
        <w:t>0</w:t>
      </w:r>
      <w:r w:rsidRPr="00735A9D">
        <w:fldChar w:fldCharType="end"/>
      </w:r>
      <w:r w:rsidR="00072930">
        <w:t>.</w:t>
      </w:r>
      <w:r w:rsidRPr="00735A9D">
        <w:t xml:space="preserve"> </w:t>
      </w:r>
      <w:r>
        <w:t xml:space="preserve">Maximální hodnota výšky hladiny podzemní vody je uvažována shodná s úrovní horní hrany </w:t>
      </w:r>
      <w:r w:rsidR="00072930">
        <w:t>stěny nádrže.</w:t>
      </w:r>
    </w:p>
    <w:p w14:paraId="366F8DAF" w14:textId="57A1F3F6" w:rsidR="00445BAC" w:rsidRDefault="00445BAC" w:rsidP="00445BAC">
      <w:pPr>
        <w:pStyle w:val="Nadpis1"/>
        <w:numPr>
          <w:ilvl w:val="0"/>
          <w:numId w:val="1"/>
        </w:numPr>
      </w:pPr>
      <w:bookmarkStart w:id="116" w:name="_Toc109809781"/>
      <w:bookmarkStart w:id="117" w:name="_Toc114830473"/>
      <w:r w:rsidRPr="004A1721">
        <w:t>Posouzení stability proti nadzvednutí vztlakem</w:t>
      </w:r>
      <w:r>
        <w:t xml:space="preserve"> SO </w:t>
      </w:r>
      <w:r w:rsidR="00072930">
        <w:t>2405</w:t>
      </w:r>
      <w:r>
        <w:t xml:space="preserve"> (</w:t>
      </w:r>
      <w:r w:rsidR="00072930">
        <w:t>Biofiltr E</w:t>
      </w:r>
      <w:r>
        <w:t>)</w:t>
      </w:r>
      <w:bookmarkEnd w:id="116"/>
      <w:bookmarkEnd w:id="117"/>
    </w:p>
    <w:p w14:paraId="709B46A4" w14:textId="18D449AF" w:rsidR="00445BAC" w:rsidRDefault="00445BAC" w:rsidP="00445BAC">
      <w:pPr>
        <w:pStyle w:val="Normln0"/>
      </w:pPr>
      <w:r>
        <w:t>V následující kapitol</w:t>
      </w:r>
      <w:r w:rsidR="00072930">
        <w:t>e</w:t>
      </w:r>
      <w:r>
        <w:t xml:space="preserve"> je provedeno posouzení stability objektu proti nadzvednutí vztlakem při trvalé a mimořádné návrhové situaci (povodeň do přelití </w:t>
      </w:r>
      <w:r w:rsidR="00072930">
        <w:t>stěny nádrže</w:t>
      </w:r>
      <w:r>
        <w:t xml:space="preserve">). </w:t>
      </w:r>
    </w:p>
    <w:p w14:paraId="702E44CD" w14:textId="5E7C47AB" w:rsidR="006E724A" w:rsidRPr="003647C3" w:rsidRDefault="006E724A" w:rsidP="006E724A">
      <w:pPr>
        <w:spacing w:line="360" w:lineRule="auto"/>
        <w:rPr>
          <w:rFonts w:cs="Arial"/>
        </w:rPr>
      </w:pPr>
      <w:proofErr w:type="gramStart"/>
      <w:r w:rsidRPr="003647C3">
        <w:rPr>
          <w:rFonts w:cs="Arial"/>
        </w:rPr>
        <w:t xml:space="preserve">ROZMĚRY  </w:t>
      </w:r>
      <w:r>
        <w:rPr>
          <w:rFonts w:cs="Arial"/>
        </w:rPr>
        <w:t>BIOFILTRU</w:t>
      </w:r>
      <w:proofErr w:type="gramEnd"/>
      <w:r>
        <w:rPr>
          <w:rFonts w:cs="Arial"/>
        </w:rPr>
        <w:t xml:space="preserve"> E</w:t>
      </w:r>
      <w:r w:rsidRPr="003647C3">
        <w:rPr>
          <w:rFonts w:cs="Arial"/>
        </w:rPr>
        <w:t xml:space="preserve"> :</w:t>
      </w:r>
    </w:p>
    <w:p w14:paraId="78B0C784" w14:textId="77777777" w:rsidR="00C76799" w:rsidRPr="006E724A" w:rsidRDefault="00C76799" w:rsidP="00C76799">
      <w:pPr>
        <w:pStyle w:val="Normln0"/>
      </w:pPr>
      <w:r w:rsidRPr="006E724A">
        <w:t xml:space="preserve">vnější půdorysné rozměry nadzemní </w:t>
      </w:r>
      <w:proofErr w:type="gramStart"/>
      <w:r w:rsidRPr="006E724A">
        <w:t>části :</w:t>
      </w:r>
      <w:proofErr w:type="gramEnd"/>
      <w:r w:rsidRPr="006E724A">
        <w:tab/>
        <w:t xml:space="preserve">  </w:t>
      </w:r>
      <w:r w:rsidRPr="006E724A">
        <w:tab/>
        <w:t xml:space="preserve">  </w:t>
      </w:r>
      <w:r w:rsidRPr="006E724A">
        <w:tab/>
      </w:r>
      <w:r w:rsidRPr="006E724A">
        <w:tab/>
      </w:r>
      <w:r w:rsidRPr="006E724A">
        <w:tab/>
      </w:r>
      <w:r w:rsidRPr="006E724A">
        <w:tab/>
      </w:r>
      <w:r>
        <w:t>30,60</w:t>
      </w:r>
      <w:r w:rsidRPr="006E724A">
        <w:t xml:space="preserve"> x </w:t>
      </w:r>
      <w:r>
        <w:t>24,60</w:t>
      </w:r>
      <w:r w:rsidRPr="006E724A">
        <w:t xml:space="preserve"> m </w:t>
      </w:r>
    </w:p>
    <w:p w14:paraId="30E30F56" w14:textId="77777777" w:rsidR="00C76799" w:rsidRPr="006E724A" w:rsidRDefault="00C76799" w:rsidP="00C76799">
      <w:pPr>
        <w:pStyle w:val="Normln0"/>
      </w:pPr>
      <w:r w:rsidRPr="006E724A">
        <w:t xml:space="preserve">vnější půdorysné rozměry </w:t>
      </w:r>
      <w:proofErr w:type="gramStart"/>
      <w:r w:rsidRPr="006E724A">
        <w:t>dna :</w:t>
      </w:r>
      <w:proofErr w:type="gramEnd"/>
      <w:r w:rsidRPr="006E724A">
        <w:tab/>
        <w:t xml:space="preserve">  </w:t>
      </w:r>
      <w:r w:rsidRPr="006E724A">
        <w:tab/>
        <w:t xml:space="preserve">  </w:t>
      </w:r>
      <w:r w:rsidRPr="006E724A">
        <w:tab/>
      </w:r>
      <w:r w:rsidRPr="006E724A">
        <w:tab/>
      </w:r>
      <w:r w:rsidRPr="006E724A">
        <w:tab/>
      </w:r>
      <w:r w:rsidRPr="006E724A">
        <w:tab/>
      </w:r>
      <w:r w:rsidRPr="006E724A">
        <w:tab/>
      </w:r>
      <w:r w:rsidRPr="006E724A">
        <w:tab/>
      </w:r>
      <w:r w:rsidRPr="006E724A">
        <w:tab/>
      </w:r>
      <w:r w:rsidRPr="006E724A">
        <w:tab/>
      </w:r>
      <w:r>
        <w:t>30,60</w:t>
      </w:r>
      <w:r w:rsidRPr="006E724A">
        <w:t xml:space="preserve"> x </w:t>
      </w:r>
      <w:r>
        <w:t xml:space="preserve">24,60 </w:t>
      </w:r>
      <w:r w:rsidRPr="006E724A">
        <w:t xml:space="preserve">m </w:t>
      </w:r>
    </w:p>
    <w:p w14:paraId="11D01DCD" w14:textId="77777777" w:rsidR="00C76799" w:rsidRPr="006E724A" w:rsidRDefault="00C76799" w:rsidP="00C76799">
      <w:pPr>
        <w:pStyle w:val="Normln0"/>
      </w:pPr>
      <w:r w:rsidRPr="006E724A">
        <w:t xml:space="preserve">světlá výška stěn </w:t>
      </w:r>
      <w:proofErr w:type="gramStart"/>
      <w:r w:rsidRPr="006E724A">
        <w:t>nádrží :</w:t>
      </w:r>
      <w:proofErr w:type="gramEnd"/>
      <w:r w:rsidRPr="006E724A">
        <w:tab/>
      </w:r>
      <w:r w:rsidRPr="006E724A">
        <w:tab/>
      </w:r>
      <w:r w:rsidRPr="006E724A">
        <w:tab/>
        <w:t xml:space="preserve">          </w:t>
      </w:r>
      <w:r w:rsidRPr="006E724A">
        <w:tab/>
      </w:r>
      <w:r w:rsidRPr="006E724A">
        <w:tab/>
      </w:r>
      <w:r w:rsidRPr="006E724A">
        <w:tab/>
      </w:r>
      <w:r w:rsidRPr="006E724A">
        <w:tab/>
        <w:t xml:space="preserve">  </w:t>
      </w:r>
      <w:r w:rsidRPr="006E724A">
        <w:tab/>
        <w:t xml:space="preserve">  </w:t>
      </w:r>
      <w:r w:rsidRPr="006E724A">
        <w:tab/>
      </w:r>
      <w:r w:rsidRPr="006E724A">
        <w:tab/>
        <w:t xml:space="preserve">  </w:t>
      </w:r>
      <w:r w:rsidRPr="006E724A">
        <w:tab/>
        <w:t xml:space="preserve">  </w:t>
      </w:r>
      <w:r>
        <w:t>1,80</w:t>
      </w:r>
      <w:r w:rsidRPr="006E724A">
        <w:t xml:space="preserve"> m</w:t>
      </w:r>
    </w:p>
    <w:p w14:paraId="781406DA" w14:textId="77777777" w:rsidR="00C76799" w:rsidRPr="006E724A" w:rsidRDefault="00C76799" w:rsidP="00C76799">
      <w:pPr>
        <w:pStyle w:val="Normln0"/>
      </w:pPr>
      <w:r w:rsidRPr="006E724A">
        <w:t xml:space="preserve">výška nadzemní části </w:t>
      </w:r>
      <w:proofErr w:type="gramStart"/>
      <w:r w:rsidRPr="006E724A">
        <w:t>objektu :</w:t>
      </w:r>
      <w:proofErr w:type="gramEnd"/>
      <w:r w:rsidRPr="006E724A">
        <w:tab/>
      </w:r>
      <w:r w:rsidRPr="006E724A">
        <w:tab/>
      </w:r>
      <w:r w:rsidRPr="006E724A">
        <w:tab/>
      </w:r>
      <w:r w:rsidRPr="006E724A">
        <w:tab/>
      </w:r>
      <w:r w:rsidRPr="006E724A">
        <w:tab/>
      </w:r>
      <w:r w:rsidRPr="006E724A">
        <w:tab/>
      </w:r>
      <w:r w:rsidRPr="006E724A">
        <w:tab/>
      </w:r>
      <w:r w:rsidRPr="006E724A">
        <w:tab/>
      </w:r>
      <w:r w:rsidRPr="006E724A">
        <w:tab/>
      </w:r>
      <w:r w:rsidRPr="006E724A">
        <w:tab/>
        <w:t xml:space="preserve">  </w:t>
      </w:r>
      <w:r>
        <w:t>1,20</w:t>
      </w:r>
      <w:r w:rsidRPr="006E724A">
        <w:t xml:space="preserve"> m</w:t>
      </w:r>
    </w:p>
    <w:p w14:paraId="3357E10B" w14:textId="77777777" w:rsidR="00C76799" w:rsidRPr="006E724A" w:rsidRDefault="00C76799" w:rsidP="00C76799">
      <w:pPr>
        <w:pStyle w:val="Normln0"/>
      </w:pPr>
      <w:r w:rsidRPr="006E724A">
        <w:t xml:space="preserve">rozměry konstrukcí </w:t>
      </w:r>
    </w:p>
    <w:p w14:paraId="4D61229C" w14:textId="77777777" w:rsidR="00C76799" w:rsidRPr="006E724A" w:rsidRDefault="00C76799" w:rsidP="00C76799">
      <w:pPr>
        <w:pStyle w:val="Normln0"/>
      </w:pPr>
      <w:r w:rsidRPr="006E724A">
        <w:t>podzemní nádrž</w:t>
      </w:r>
      <w:r w:rsidRPr="006E724A">
        <w:tab/>
      </w:r>
      <w:r w:rsidRPr="006E724A">
        <w:tab/>
        <w:t xml:space="preserve">- </w:t>
      </w:r>
      <w:proofErr w:type="gramStart"/>
      <w:r w:rsidRPr="006E724A">
        <w:t>dno :</w:t>
      </w:r>
      <w:proofErr w:type="gramEnd"/>
      <w:r w:rsidRPr="006E724A">
        <w:t xml:space="preserve"> </w:t>
      </w:r>
      <w:r w:rsidRPr="006E724A">
        <w:tab/>
      </w:r>
      <w:r w:rsidRPr="006E724A">
        <w:tab/>
      </w:r>
      <w:r w:rsidRPr="006E724A">
        <w:tab/>
      </w:r>
      <w:r w:rsidRPr="006E724A">
        <w:tab/>
      </w:r>
      <w:r w:rsidRPr="006E724A">
        <w:tab/>
        <w:t xml:space="preserve">   </w:t>
      </w:r>
      <w:r w:rsidRPr="006E724A">
        <w:tab/>
      </w:r>
      <w:r w:rsidRPr="006E724A">
        <w:tab/>
      </w:r>
      <w:r w:rsidRPr="006E724A">
        <w:tab/>
      </w:r>
      <w:r w:rsidRPr="006E724A">
        <w:tab/>
      </w:r>
      <w:r w:rsidRPr="006E724A">
        <w:tab/>
      </w:r>
      <w:r>
        <w:t>4</w:t>
      </w:r>
      <w:r w:rsidRPr="006E724A">
        <w:t>00 mm</w:t>
      </w:r>
    </w:p>
    <w:p w14:paraId="22799CAE" w14:textId="77777777" w:rsidR="00C76799" w:rsidRPr="006E724A" w:rsidRDefault="00C76799" w:rsidP="00C76799">
      <w:pPr>
        <w:pStyle w:val="Normln0"/>
        <w:ind w:left="1988"/>
      </w:pPr>
      <w:r w:rsidRPr="006E724A">
        <w:t xml:space="preserve">- obvodové </w:t>
      </w:r>
      <w:proofErr w:type="gramStart"/>
      <w:r w:rsidRPr="006E724A">
        <w:t xml:space="preserve">stěny  </w:t>
      </w:r>
      <w:r w:rsidRPr="006E724A">
        <w:tab/>
      </w:r>
      <w:proofErr w:type="gramEnd"/>
      <w:r w:rsidRPr="006E724A">
        <w:t>-  podélné  :</w:t>
      </w:r>
      <w:r w:rsidRPr="006E724A">
        <w:tab/>
      </w:r>
      <w:r w:rsidRPr="006E724A">
        <w:tab/>
      </w:r>
      <w:r w:rsidRPr="006E724A">
        <w:tab/>
      </w:r>
      <w:r>
        <w:t>30</w:t>
      </w:r>
      <w:r w:rsidRPr="006E724A">
        <w:t>0 mm</w:t>
      </w:r>
    </w:p>
    <w:p w14:paraId="2E7C892B" w14:textId="77777777" w:rsidR="00C76799" w:rsidRPr="006E724A" w:rsidRDefault="00C76799" w:rsidP="00C76799">
      <w:pPr>
        <w:pStyle w:val="Normln0"/>
      </w:pPr>
      <w:r w:rsidRPr="006E724A">
        <w:tab/>
        <w:t xml:space="preserve">      </w:t>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t xml:space="preserve"> -  </w:t>
      </w:r>
      <w:proofErr w:type="gramStart"/>
      <w:r w:rsidRPr="006E724A">
        <w:t>příčné :</w:t>
      </w:r>
      <w:proofErr w:type="gramEnd"/>
      <w:r w:rsidRPr="006E724A">
        <w:tab/>
      </w:r>
      <w:r w:rsidRPr="006E724A">
        <w:tab/>
      </w:r>
      <w:r w:rsidRPr="006E724A">
        <w:tab/>
      </w:r>
      <w:r>
        <w:t>30</w:t>
      </w:r>
      <w:r w:rsidRPr="006E724A">
        <w:t>0  mm</w:t>
      </w:r>
    </w:p>
    <w:p w14:paraId="7AA6F4CF" w14:textId="77777777" w:rsidR="00C76799" w:rsidRPr="006E724A" w:rsidRDefault="00C76799" w:rsidP="00C76799">
      <w:pPr>
        <w:pStyle w:val="Normln0"/>
      </w:pPr>
      <w:r w:rsidRPr="006E724A">
        <w:t>kóta upraveného terénu:</w:t>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r>
      <w:r>
        <w:t xml:space="preserve">191,30 </w:t>
      </w:r>
      <w:r w:rsidRPr="006E724A">
        <w:t>m n.m.</w:t>
      </w:r>
    </w:p>
    <w:p w14:paraId="720AA042" w14:textId="77777777" w:rsidR="00C76799" w:rsidRPr="006E724A" w:rsidRDefault="00C76799" w:rsidP="00C76799">
      <w:pPr>
        <w:pStyle w:val="Normln0"/>
      </w:pPr>
      <w:r w:rsidRPr="006E724A">
        <w:t>kóta rostlého terénu:</w:t>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r>
      <w:r>
        <w:t>191,30</w:t>
      </w:r>
      <w:r w:rsidRPr="006E724A">
        <w:t xml:space="preserve"> m n.m.</w:t>
      </w:r>
    </w:p>
    <w:p w14:paraId="1CB2F5F2" w14:textId="77777777" w:rsidR="00C76799" w:rsidRPr="006E724A" w:rsidRDefault="00C76799" w:rsidP="00C76799">
      <w:pPr>
        <w:pStyle w:val="Normln0"/>
      </w:pPr>
      <w:r w:rsidRPr="006E724A">
        <w:t xml:space="preserve">kóta vrchu </w:t>
      </w:r>
      <w:proofErr w:type="gramStart"/>
      <w:r w:rsidRPr="006E724A">
        <w:t>konstrukce :</w:t>
      </w:r>
      <w:proofErr w:type="gramEnd"/>
      <w:r w:rsidRPr="006E724A">
        <w:t xml:space="preserve">            </w:t>
      </w:r>
      <w:r w:rsidRPr="006E724A">
        <w:tab/>
      </w:r>
      <w:r w:rsidRPr="006E724A">
        <w:tab/>
      </w:r>
      <w:r w:rsidRPr="006E724A">
        <w:tab/>
      </w:r>
      <w:r w:rsidRPr="006E724A">
        <w:tab/>
      </w:r>
      <w:r w:rsidRPr="006E724A">
        <w:tab/>
      </w:r>
      <w:r w:rsidRPr="006E724A">
        <w:tab/>
      </w:r>
      <w:r w:rsidRPr="006E724A">
        <w:tab/>
      </w:r>
      <w:r w:rsidRPr="006E724A">
        <w:tab/>
      </w:r>
      <w:r w:rsidRPr="006E724A">
        <w:tab/>
      </w:r>
      <w:r w:rsidRPr="006E724A">
        <w:tab/>
      </w:r>
      <w:r>
        <w:t>192,50</w:t>
      </w:r>
      <w:r w:rsidRPr="006E724A">
        <w:t xml:space="preserve"> m n.m.</w:t>
      </w:r>
    </w:p>
    <w:p w14:paraId="18920308" w14:textId="77777777" w:rsidR="00C76799" w:rsidRPr="006E724A" w:rsidRDefault="00C76799" w:rsidP="00C76799">
      <w:pPr>
        <w:pStyle w:val="Normln0"/>
      </w:pPr>
      <w:r w:rsidRPr="006E724A">
        <w:t xml:space="preserve">kóta dna konstrukce </w:t>
      </w:r>
      <w:r w:rsidRPr="006E724A">
        <w:tab/>
        <w:t xml:space="preserve">- spodní </w:t>
      </w:r>
      <w:proofErr w:type="gramStart"/>
      <w:r w:rsidRPr="006E724A">
        <w:t>líc :</w:t>
      </w:r>
      <w:proofErr w:type="gramEnd"/>
      <w:r w:rsidRPr="006E724A">
        <w:t xml:space="preserve"> </w:t>
      </w:r>
      <w:r w:rsidRPr="006E724A">
        <w:tab/>
      </w:r>
      <w:r w:rsidRPr="006E724A">
        <w:tab/>
      </w:r>
      <w:r w:rsidRPr="006E724A">
        <w:tab/>
      </w:r>
      <w:r w:rsidRPr="006E724A">
        <w:tab/>
      </w:r>
      <w:r w:rsidRPr="006E724A">
        <w:tab/>
      </w:r>
      <w:r w:rsidRPr="006E724A">
        <w:tab/>
      </w:r>
      <w:r w:rsidRPr="006E724A">
        <w:tab/>
      </w:r>
      <w:r w:rsidRPr="006E724A">
        <w:tab/>
      </w:r>
      <w:r>
        <w:t>190,30</w:t>
      </w:r>
      <w:r w:rsidRPr="006E724A">
        <w:t xml:space="preserve"> m n.m.</w:t>
      </w:r>
    </w:p>
    <w:p w14:paraId="348B13A3" w14:textId="77777777" w:rsidR="00C76799" w:rsidRPr="006E724A" w:rsidRDefault="00C76799" w:rsidP="00C76799">
      <w:pPr>
        <w:pStyle w:val="Normln0"/>
      </w:pPr>
      <w:r w:rsidRPr="006E724A">
        <w:t xml:space="preserve">                    </w:t>
      </w:r>
      <w:r w:rsidRPr="006E724A">
        <w:tab/>
      </w:r>
      <w:r w:rsidRPr="006E724A">
        <w:tab/>
      </w:r>
      <w:r>
        <w:tab/>
      </w:r>
      <w:r>
        <w:tab/>
      </w:r>
      <w:r w:rsidRPr="006E724A">
        <w:t xml:space="preserve">- horní </w:t>
      </w:r>
      <w:proofErr w:type="gramStart"/>
      <w:r w:rsidRPr="006E724A">
        <w:t>líc :</w:t>
      </w:r>
      <w:proofErr w:type="gramEnd"/>
      <w:r w:rsidRPr="006E724A">
        <w:t xml:space="preserve">  </w:t>
      </w:r>
      <w:r w:rsidRPr="006E724A">
        <w:tab/>
      </w:r>
      <w:r w:rsidRPr="006E724A">
        <w:tab/>
      </w:r>
      <w:r w:rsidRPr="006E724A">
        <w:tab/>
      </w:r>
      <w:r w:rsidRPr="006E724A">
        <w:tab/>
      </w:r>
      <w:r w:rsidRPr="006E724A">
        <w:tab/>
      </w:r>
      <w:r w:rsidRPr="006E724A">
        <w:tab/>
      </w:r>
      <w:r w:rsidRPr="006E724A">
        <w:tab/>
      </w:r>
      <w:r w:rsidRPr="006E724A">
        <w:tab/>
      </w:r>
      <w:r w:rsidRPr="006E724A">
        <w:tab/>
      </w:r>
      <w:r>
        <w:t>190,70</w:t>
      </w:r>
      <w:r w:rsidRPr="006E724A">
        <w:t xml:space="preserve"> m n.m.</w:t>
      </w:r>
    </w:p>
    <w:p w14:paraId="567D23DD" w14:textId="77777777" w:rsidR="00C76799" w:rsidRPr="006E724A" w:rsidRDefault="00C76799" w:rsidP="00C76799">
      <w:pPr>
        <w:pStyle w:val="Normln0"/>
      </w:pPr>
      <w:r w:rsidRPr="006E724A">
        <w:t xml:space="preserve">kóta hladiny podzemní </w:t>
      </w:r>
      <w:proofErr w:type="gramStart"/>
      <w:r w:rsidRPr="006E724A">
        <w:t>vody :</w:t>
      </w:r>
      <w:proofErr w:type="gramEnd"/>
      <w:r w:rsidRPr="006E724A">
        <w:t xml:space="preserve">    ustálená  </w:t>
      </w:r>
      <w:r w:rsidRPr="006E724A">
        <w:tab/>
      </w:r>
      <w:r w:rsidRPr="006E724A">
        <w:tab/>
      </w:r>
      <w:r w:rsidRPr="006E724A">
        <w:tab/>
      </w:r>
      <w:r w:rsidRPr="006E724A">
        <w:tab/>
      </w:r>
      <w:r w:rsidRPr="006E724A">
        <w:tab/>
      </w:r>
      <w:r w:rsidRPr="006E724A">
        <w:tab/>
      </w:r>
      <w:r w:rsidRPr="006E724A">
        <w:tab/>
      </w:r>
      <w:r>
        <w:t>187,51 m</w:t>
      </w:r>
      <w:r w:rsidRPr="006E724A">
        <w:t xml:space="preserve"> n.m. </w:t>
      </w:r>
    </w:p>
    <w:p w14:paraId="19D5B259" w14:textId="77777777" w:rsidR="00C76799" w:rsidRPr="006E724A" w:rsidRDefault="00C76799" w:rsidP="00C76799">
      <w:pPr>
        <w:pStyle w:val="Normln0"/>
      </w:pPr>
      <w:r w:rsidRPr="006E724A">
        <w:t>kóta max. hladiny podzemní vody</w:t>
      </w:r>
      <w:r w:rsidRPr="006E724A">
        <w:tab/>
      </w:r>
      <w:r w:rsidRPr="006E724A">
        <w:tab/>
      </w:r>
      <w:r w:rsidRPr="006E724A">
        <w:tab/>
      </w:r>
      <w:r w:rsidRPr="006E724A">
        <w:tab/>
      </w:r>
      <w:r w:rsidRPr="006E724A">
        <w:tab/>
      </w:r>
      <w:r w:rsidRPr="006E724A">
        <w:tab/>
      </w:r>
      <w:r w:rsidRPr="006E724A">
        <w:tab/>
      </w:r>
      <w:r w:rsidRPr="006E724A">
        <w:tab/>
      </w:r>
      <w:r w:rsidRPr="006E724A">
        <w:tab/>
      </w:r>
      <w:r>
        <w:t>192,50</w:t>
      </w:r>
      <w:r w:rsidRPr="006E724A">
        <w:t xml:space="preserve"> m n.m.</w:t>
      </w:r>
    </w:p>
    <w:p w14:paraId="3627CABD" w14:textId="77777777" w:rsidR="00C76799" w:rsidRPr="003647C3" w:rsidRDefault="00C76799" w:rsidP="00C76799">
      <w:pPr>
        <w:spacing w:line="360" w:lineRule="auto"/>
        <w:rPr>
          <w:rFonts w:cs="Arial"/>
          <w:bCs/>
        </w:rPr>
      </w:pPr>
    </w:p>
    <w:p w14:paraId="2F99764C" w14:textId="77777777" w:rsidR="00C76799" w:rsidRPr="003647C3" w:rsidRDefault="00C76799" w:rsidP="00C76799">
      <w:pPr>
        <w:spacing w:line="360" w:lineRule="auto"/>
        <w:rPr>
          <w:rFonts w:cs="Arial"/>
          <w:b/>
        </w:rPr>
      </w:pPr>
      <w:r w:rsidRPr="003647C3">
        <w:rPr>
          <w:rFonts w:cs="Arial"/>
          <w:b/>
        </w:rPr>
        <w:t xml:space="preserve">TÍHA </w:t>
      </w:r>
      <w:proofErr w:type="gramStart"/>
      <w:r w:rsidRPr="003647C3">
        <w:rPr>
          <w:rFonts w:cs="Arial"/>
          <w:b/>
        </w:rPr>
        <w:t>KONSTRUKCE :</w:t>
      </w:r>
      <w:proofErr w:type="gramEnd"/>
    </w:p>
    <w:p w14:paraId="2D5C1FF2" w14:textId="77777777" w:rsidR="00C76799" w:rsidRPr="003647C3" w:rsidRDefault="00C76799" w:rsidP="00C76799">
      <w:pPr>
        <w:spacing w:line="360" w:lineRule="auto"/>
        <w:rPr>
          <w:rFonts w:cs="Arial"/>
          <w:b/>
          <w:u w:val="single"/>
        </w:rPr>
      </w:pPr>
      <w:r w:rsidRPr="003647C3">
        <w:rPr>
          <w:rFonts w:cs="Arial"/>
          <w:b/>
          <w:u w:val="single"/>
        </w:rPr>
        <w:t xml:space="preserve">podzemní </w:t>
      </w:r>
      <w:proofErr w:type="gramStart"/>
      <w:r w:rsidRPr="003647C3">
        <w:rPr>
          <w:rFonts w:cs="Arial"/>
          <w:b/>
          <w:u w:val="single"/>
        </w:rPr>
        <w:t>nádrž :</w:t>
      </w:r>
      <w:proofErr w:type="gramEnd"/>
    </w:p>
    <w:p w14:paraId="424254B1" w14:textId="77777777" w:rsidR="00C76799" w:rsidRPr="003647C3" w:rsidRDefault="00C76799" w:rsidP="00C76799">
      <w:pPr>
        <w:spacing w:line="360" w:lineRule="auto"/>
        <w:rPr>
          <w:rFonts w:cs="Arial"/>
        </w:rPr>
      </w:pPr>
      <w:r w:rsidRPr="003647C3">
        <w:rPr>
          <w:rFonts w:cs="Arial"/>
        </w:rPr>
        <w:t xml:space="preserve">součinitel </w:t>
      </w:r>
      <w:proofErr w:type="gramStart"/>
      <w:r w:rsidRPr="003647C3">
        <w:rPr>
          <w:rFonts w:cs="Arial"/>
        </w:rPr>
        <w:t>zatížení :</w:t>
      </w:r>
      <w:proofErr w:type="gramEnd"/>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sym w:font="Symbol" w:char="F067"/>
      </w:r>
      <w:r w:rsidRPr="003647C3">
        <w:rPr>
          <w:rFonts w:cs="Arial"/>
          <w:vertAlign w:val="subscript"/>
        </w:rPr>
        <w:t>f</w:t>
      </w:r>
      <w:r w:rsidRPr="003647C3">
        <w:rPr>
          <w:rFonts w:cs="Arial"/>
        </w:rPr>
        <w:t xml:space="preserve"> = 0,9</w:t>
      </w:r>
    </w:p>
    <w:p w14:paraId="05B7D29C" w14:textId="77777777" w:rsidR="00C76799" w:rsidRPr="003647C3" w:rsidRDefault="00C76799" w:rsidP="00C76799">
      <w:pPr>
        <w:spacing w:line="360" w:lineRule="auto"/>
        <w:rPr>
          <w:rFonts w:cs="Arial"/>
          <w:vertAlign w:val="superscript"/>
        </w:rPr>
      </w:pPr>
      <w:r w:rsidRPr="003647C3">
        <w:rPr>
          <w:rFonts w:cs="Arial"/>
        </w:rPr>
        <w:t xml:space="preserve">objemová tíha </w:t>
      </w:r>
      <w:proofErr w:type="gramStart"/>
      <w:r w:rsidRPr="003647C3">
        <w:rPr>
          <w:rFonts w:cs="Arial"/>
        </w:rPr>
        <w:t>železobetonu :</w:t>
      </w:r>
      <w:proofErr w:type="gramEnd"/>
      <w:r w:rsidRPr="003647C3">
        <w:rPr>
          <w:rFonts w:cs="Arial"/>
        </w:rPr>
        <w:tab/>
      </w:r>
      <w:r w:rsidRPr="003647C3">
        <w:rPr>
          <w:rFonts w:cs="Arial"/>
        </w:rPr>
        <w:tab/>
      </w:r>
      <w:r w:rsidRPr="003647C3">
        <w:rPr>
          <w:rFonts w:cs="Arial"/>
        </w:rPr>
        <w:tab/>
      </w:r>
      <w:r w:rsidRPr="003647C3">
        <w:rPr>
          <w:rFonts w:cs="Arial"/>
        </w:rPr>
        <w:tab/>
      </w:r>
      <w:r w:rsidRPr="003647C3">
        <w:rPr>
          <w:rFonts w:cs="Arial"/>
        </w:rPr>
        <w:sym w:font="Symbol" w:char="F067"/>
      </w:r>
      <w:r w:rsidRPr="003647C3">
        <w:rPr>
          <w:rFonts w:cs="Arial"/>
          <w:vertAlign w:val="subscript"/>
        </w:rPr>
        <w:t>B</w:t>
      </w:r>
      <w:r w:rsidRPr="003647C3">
        <w:rPr>
          <w:rFonts w:cs="Arial"/>
        </w:rPr>
        <w:t xml:space="preserve"> = 25,0 kNm</w:t>
      </w:r>
      <w:r w:rsidRPr="003647C3">
        <w:rPr>
          <w:rFonts w:cs="Arial"/>
          <w:vertAlign w:val="superscript"/>
        </w:rPr>
        <w:t>-3</w:t>
      </w:r>
    </w:p>
    <w:p w14:paraId="78176902" w14:textId="65044E88" w:rsidR="00C76799" w:rsidRPr="003647C3" w:rsidRDefault="000463BF" w:rsidP="00C76799">
      <w:pPr>
        <w:spacing w:line="360" w:lineRule="auto"/>
        <w:rPr>
          <w:rFonts w:cs="Arial"/>
          <w:b/>
        </w:rPr>
      </w:pPr>
      <w:r>
        <w:rPr>
          <w:rFonts w:cs="Arial"/>
          <w:b/>
        </w:rPr>
        <w:t xml:space="preserve"> </w:t>
      </w:r>
    </w:p>
    <w:p w14:paraId="352476BA" w14:textId="77777777" w:rsidR="00C76799" w:rsidRDefault="00C76799" w:rsidP="00C76799">
      <w:pPr>
        <w:spacing w:line="360" w:lineRule="auto"/>
        <w:ind w:left="60"/>
        <w:rPr>
          <w:rFonts w:cs="Arial"/>
        </w:rPr>
      </w:pPr>
      <w:r w:rsidRPr="003647C3">
        <w:rPr>
          <w:rFonts w:cs="Arial"/>
        </w:rPr>
        <w:t xml:space="preserve">- </w:t>
      </w:r>
      <w:proofErr w:type="gramStart"/>
      <w:r w:rsidRPr="003647C3">
        <w:rPr>
          <w:rFonts w:cs="Arial"/>
        </w:rPr>
        <w:t>dno :</w:t>
      </w:r>
      <w:proofErr w:type="gramEnd"/>
      <w:r w:rsidRPr="003647C3">
        <w:rPr>
          <w:rFonts w:cs="Arial"/>
        </w:rPr>
        <w:tab/>
      </w:r>
      <w:r w:rsidRPr="003647C3">
        <w:rPr>
          <w:rFonts w:cs="Arial"/>
        </w:rPr>
        <w:tab/>
      </w:r>
      <w:r w:rsidRPr="003647C3">
        <w:rPr>
          <w:rFonts w:cs="Arial"/>
        </w:rPr>
        <w:tab/>
      </w:r>
      <w:r w:rsidRPr="003647C3">
        <w:rPr>
          <w:rFonts w:cs="Arial"/>
        </w:rPr>
        <w:tab/>
        <w:t>G</w:t>
      </w:r>
      <w:r w:rsidRPr="003647C3">
        <w:rPr>
          <w:rFonts w:cs="Arial"/>
          <w:vertAlign w:val="subscript"/>
        </w:rPr>
        <w:t>s1</w:t>
      </w:r>
      <w:r w:rsidRPr="003647C3">
        <w:rPr>
          <w:rFonts w:cs="Arial"/>
        </w:rPr>
        <w:t xml:space="preserve">= </w:t>
      </w:r>
      <w:r>
        <w:rPr>
          <w:rFonts w:cs="Arial"/>
        </w:rPr>
        <w:t>30,60</w:t>
      </w:r>
      <w:r w:rsidRPr="003647C3">
        <w:rPr>
          <w:rFonts w:cs="Arial"/>
        </w:rPr>
        <w:t xml:space="preserve"> x </w:t>
      </w:r>
      <w:r>
        <w:rPr>
          <w:rFonts w:cs="Arial"/>
        </w:rPr>
        <w:t>24,60</w:t>
      </w:r>
      <w:r w:rsidRPr="003647C3">
        <w:rPr>
          <w:rFonts w:cs="Arial"/>
        </w:rPr>
        <w:t xml:space="preserve"> x 0,</w:t>
      </w:r>
      <w:r>
        <w:rPr>
          <w:rFonts w:cs="Arial"/>
        </w:rPr>
        <w:t>4</w:t>
      </w:r>
      <w:r w:rsidRPr="003647C3">
        <w:rPr>
          <w:rFonts w:cs="Arial"/>
        </w:rPr>
        <w:t>0 x 25,00 =</w:t>
      </w:r>
      <w:r w:rsidRPr="003647C3">
        <w:rPr>
          <w:rFonts w:cs="Arial"/>
        </w:rPr>
        <w:tab/>
      </w:r>
      <w:r w:rsidRPr="003647C3">
        <w:rPr>
          <w:rFonts w:cs="Arial"/>
        </w:rPr>
        <w:tab/>
        <w:t xml:space="preserve"> </w:t>
      </w:r>
      <w:r w:rsidRPr="003647C3">
        <w:rPr>
          <w:rFonts w:cs="Arial"/>
        </w:rPr>
        <w:tab/>
        <w:t xml:space="preserve">    </w:t>
      </w:r>
      <w:r w:rsidRPr="003647C3">
        <w:rPr>
          <w:rFonts w:cs="Arial"/>
        </w:rPr>
        <w:tab/>
        <w:t xml:space="preserve">   </w:t>
      </w:r>
      <w:r w:rsidRPr="003647C3">
        <w:rPr>
          <w:rFonts w:cs="Arial"/>
        </w:rPr>
        <w:tab/>
      </w:r>
      <w:r w:rsidRPr="003647C3">
        <w:rPr>
          <w:rFonts w:cs="Arial"/>
        </w:rPr>
        <w:tab/>
      </w:r>
      <w:r w:rsidRPr="003647C3">
        <w:rPr>
          <w:rFonts w:cs="Arial"/>
        </w:rPr>
        <w:tab/>
      </w:r>
      <w:r w:rsidRPr="003647C3">
        <w:rPr>
          <w:rFonts w:cs="Arial"/>
        </w:rPr>
        <w:tab/>
        <w:t xml:space="preserve">    </w:t>
      </w:r>
      <w:r>
        <w:rPr>
          <w:rFonts w:cs="Arial"/>
        </w:rPr>
        <w:tab/>
        <w:t>7527,60</w:t>
      </w:r>
      <w:r w:rsidRPr="003647C3">
        <w:rPr>
          <w:rFonts w:cs="Arial"/>
        </w:rPr>
        <w:t xml:space="preserve"> </w:t>
      </w:r>
      <w:proofErr w:type="spellStart"/>
      <w:r w:rsidRPr="003647C3">
        <w:rPr>
          <w:rFonts w:cs="Arial"/>
        </w:rPr>
        <w:t>kN</w:t>
      </w:r>
      <w:proofErr w:type="spellEnd"/>
    </w:p>
    <w:p w14:paraId="69DE64E7" w14:textId="77777777" w:rsidR="006E724A" w:rsidRPr="003647C3" w:rsidRDefault="006E724A" w:rsidP="006E724A">
      <w:pPr>
        <w:spacing w:line="360" w:lineRule="auto"/>
        <w:rPr>
          <w:rFonts w:cs="Arial"/>
          <w:b/>
        </w:rPr>
      </w:pPr>
    </w:p>
    <w:p w14:paraId="1F4BE47C" w14:textId="77777777" w:rsidR="00C76799" w:rsidRDefault="00C76799" w:rsidP="00C76799">
      <w:pPr>
        <w:spacing w:line="360" w:lineRule="auto"/>
        <w:ind w:left="60"/>
        <w:rPr>
          <w:rFonts w:cs="Arial"/>
        </w:rPr>
      </w:pPr>
      <w:r>
        <w:rPr>
          <w:rFonts w:cs="Arial"/>
        </w:rPr>
        <w:t xml:space="preserve">- </w:t>
      </w:r>
      <w:proofErr w:type="gramStart"/>
      <w:r>
        <w:rPr>
          <w:rFonts w:cs="Arial"/>
        </w:rPr>
        <w:t>kanál :</w:t>
      </w:r>
      <w:proofErr w:type="gramEnd"/>
      <w:r>
        <w:rPr>
          <w:rFonts w:cs="Arial"/>
        </w:rPr>
        <w:tab/>
      </w:r>
      <w:r>
        <w:rPr>
          <w:rFonts w:cs="Arial"/>
        </w:rPr>
        <w:tab/>
      </w:r>
      <w:r>
        <w:rPr>
          <w:rFonts w:cs="Arial"/>
        </w:rPr>
        <w:tab/>
      </w:r>
      <w:r>
        <w:rPr>
          <w:rFonts w:cs="Arial"/>
        </w:rPr>
        <w:tab/>
      </w:r>
      <w:r w:rsidRPr="003647C3">
        <w:rPr>
          <w:rFonts w:cs="Arial"/>
        </w:rPr>
        <w:t>G</w:t>
      </w:r>
      <w:r w:rsidRPr="003647C3">
        <w:rPr>
          <w:rFonts w:cs="Arial"/>
          <w:vertAlign w:val="subscript"/>
        </w:rPr>
        <w:t>s</w:t>
      </w:r>
      <w:r>
        <w:rPr>
          <w:rFonts w:cs="Arial"/>
          <w:vertAlign w:val="subscript"/>
        </w:rPr>
        <w:t>2</w:t>
      </w:r>
      <w:r w:rsidRPr="003647C3">
        <w:rPr>
          <w:rFonts w:cs="Arial"/>
        </w:rPr>
        <w:t>= [</w:t>
      </w:r>
      <w:r>
        <w:rPr>
          <w:rFonts w:cs="Arial"/>
        </w:rPr>
        <w:t>2x(28,00+1,60)</w:t>
      </w:r>
      <w:r w:rsidRPr="003647C3">
        <w:rPr>
          <w:rFonts w:cs="Arial"/>
        </w:rPr>
        <w:t>x</w:t>
      </w:r>
      <w:r>
        <w:rPr>
          <w:rFonts w:cs="Arial"/>
        </w:rPr>
        <w:t>2,60–2x18x0,5x0,2</w:t>
      </w:r>
      <w:r w:rsidRPr="003647C3">
        <w:rPr>
          <w:rFonts w:cs="Arial"/>
          <w:lang w:val="de-DE"/>
        </w:rPr>
        <w:t>]</w:t>
      </w:r>
      <w:r w:rsidRPr="003647C3">
        <w:rPr>
          <w:rFonts w:cs="Arial"/>
        </w:rPr>
        <w:t>x0,</w:t>
      </w:r>
      <w:r>
        <w:rPr>
          <w:rFonts w:cs="Arial"/>
        </w:rPr>
        <w:t>4</w:t>
      </w:r>
      <w:r w:rsidRPr="003647C3">
        <w:rPr>
          <w:rFonts w:cs="Arial"/>
        </w:rPr>
        <w:t>0</w:t>
      </w:r>
      <w:r>
        <w:rPr>
          <w:rFonts w:cs="Arial"/>
        </w:rPr>
        <w:t xml:space="preserve"> </w:t>
      </w:r>
      <w:r w:rsidRPr="003647C3">
        <w:rPr>
          <w:rFonts w:cs="Arial"/>
        </w:rPr>
        <w:t>x</w:t>
      </w:r>
      <w:r>
        <w:rPr>
          <w:rFonts w:cs="Arial"/>
        </w:rPr>
        <w:t xml:space="preserve"> </w:t>
      </w:r>
      <w:r w:rsidRPr="003647C3">
        <w:rPr>
          <w:rFonts w:cs="Arial"/>
        </w:rPr>
        <w:t>25,00</w:t>
      </w:r>
      <w:r>
        <w:rPr>
          <w:rFonts w:cs="Arial"/>
        </w:rPr>
        <w:t xml:space="preserve"> + </w:t>
      </w:r>
    </w:p>
    <w:p w14:paraId="2045635F" w14:textId="1D5DDA0B" w:rsidR="000463BF" w:rsidRDefault="000463BF" w:rsidP="000463BF">
      <w:pPr>
        <w:spacing w:line="360" w:lineRule="auto"/>
        <w:rPr>
          <w:rFonts w:cs="Arial"/>
        </w:rPr>
      </w:pPr>
      <w:r>
        <w:rPr>
          <w:rFonts w:cs="Arial"/>
        </w:rPr>
        <w:t xml:space="preserve">                                 </w:t>
      </w:r>
      <w:r w:rsidR="00C76799">
        <w:rPr>
          <w:rFonts w:cs="Arial"/>
        </w:rPr>
        <w:t>+ 28,00</w:t>
      </w:r>
      <w:r>
        <w:rPr>
          <w:rFonts w:cs="Arial"/>
        </w:rPr>
        <w:t xml:space="preserve"> </w:t>
      </w:r>
      <w:r w:rsidR="00C76799">
        <w:rPr>
          <w:rFonts w:cs="Arial"/>
        </w:rPr>
        <w:t>x</w:t>
      </w:r>
      <w:r>
        <w:rPr>
          <w:rFonts w:cs="Arial"/>
        </w:rPr>
        <w:t xml:space="preserve"> </w:t>
      </w:r>
      <w:r w:rsidR="00C76799">
        <w:rPr>
          <w:rFonts w:cs="Arial"/>
        </w:rPr>
        <w:t>2,40</w:t>
      </w:r>
      <w:r>
        <w:rPr>
          <w:rFonts w:cs="Arial"/>
        </w:rPr>
        <w:t xml:space="preserve"> </w:t>
      </w:r>
      <w:r w:rsidR="00C76799">
        <w:rPr>
          <w:rFonts w:cs="Arial"/>
        </w:rPr>
        <w:t>x</w:t>
      </w:r>
      <w:r>
        <w:rPr>
          <w:rFonts w:cs="Arial"/>
        </w:rPr>
        <w:t xml:space="preserve"> 0</w:t>
      </w:r>
      <w:r w:rsidR="00C76799">
        <w:rPr>
          <w:rFonts w:cs="Arial"/>
        </w:rPr>
        <w:t>,30</w:t>
      </w:r>
      <w:r>
        <w:rPr>
          <w:rFonts w:cs="Arial"/>
        </w:rPr>
        <w:t xml:space="preserve"> </w:t>
      </w:r>
      <w:r w:rsidR="00C76799">
        <w:rPr>
          <w:rFonts w:cs="Arial"/>
        </w:rPr>
        <w:t>x</w:t>
      </w:r>
      <w:r>
        <w:rPr>
          <w:rFonts w:cs="Arial"/>
        </w:rPr>
        <w:t xml:space="preserve"> </w:t>
      </w:r>
      <w:r w:rsidR="00C76799">
        <w:rPr>
          <w:rFonts w:cs="Arial"/>
        </w:rPr>
        <w:t>25,0</w:t>
      </w:r>
      <w:r>
        <w:rPr>
          <w:rFonts w:cs="Arial"/>
        </w:rPr>
        <w:t xml:space="preserve"> </w:t>
      </w:r>
      <w:r w:rsidR="00C76799">
        <w:rPr>
          <w:rFonts w:cs="Arial"/>
        </w:rPr>
        <w:t>+</w:t>
      </w:r>
      <w:r>
        <w:rPr>
          <w:rFonts w:cs="Arial"/>
        </w:rPr>
        <w:t xml:space="preserve"> </w:t>
      </w:r>
      <w:r w:rsidRPr="003647C3">
        <w:rPr>
          <w:rFonts w:cs="Arial"/>
        </w:rPr>
        <w:t>[</w:t>
      </w:r>
      <w:r w:rsidR="00C76799">
        <w:rPr>
          <w:rFonts w:cs="Arial"/>
        </w:rPr>
        <w:t>(0,4</w:t>
      </w:r>
      <w:r>
        <w:rPr>
          <w:rFonts w:cs="Arial"/>
        </w:rPr>
        <w:t>0</w:t>
      </w:r>
      <w:r w:rsidR="00C76799">
        <w:rPr>
          <w:rFonts w:cs="Arial"/>
        </w:rPr>
        <w:t>x1,7</w:t>
      </w:r>
      <w:r>
        <w:rPr>
          <w:rFonts w:cs="Arial"/>
        </w:rPr>
        <w:t>0+0,40x2,</w:t>
      </w:r>
      <w:proofErr w:type="gramStart"/>
      <w:r>
        <w:rPr>
          <w:rFonts w:cs="Arial"/>
        </w:rPr>
        <w:t>00)</w:t>
      </w:r>
      <w:r w:rsidR="00C76799">
        <w:rPr>
          <w:rFonts w:cs="Arial"/>
        </w:rPr>
        <w:t>x</w:t>
      </w:r>
      <w:proofErr w:type="gramEnd"/>
      <w:r w:rsidR="00C76799">
        <w:rPr>
          <w:rFonts w:cs="Arial"/>
        </w:rPr>
        <w:t>30,8</w:t>
      </w:r>
      <w:r>
        <w:rPr>
          <w:rFonts w:cs="Arial"/>
        </w:rPr>
        <w:t xml:space="preserve">0 + </w:t>
      </w:r>
    </w:p>
    <w:p w14:paraId="3D892BCF" w14:textId="7FE1B368" w:rsidR="00C76799" w:rsidRPr="003647C3" w:rsidRDefault="000463BF" w:rsidP="000463BF">
      <w:pPr>
        <w:spacing w:line="360" w:lineRule="auto"/>
        <w:ind w:left="1704"/>
        <w:rPr>
          <w:rFonts w:cs="Arial"/>
        </w:rPr>
      </w:pPr>
      <w:r>
        <w:rPr>
          <w:rFonts w:cs="Arial"/>
        </w:rPr>
        <w:t xml:space="preserve">  +2,20 x 0,40 x1,70</w:t>
      </w:r>
      <w:r w:rsidRPr="003647C3">
        <w:rPr>
          <w:rFonts w:cs="Arial"/>
          <w:lang w:val="de-DE"/>
        </w:rPr>
        <w:t>]</w:t>
      </w:r>
      <w:r>
        <w:rPr>
          <w:rFonts w:cs="Arial"/>
          <w:lang w:val="de-DE"/>
        </w:rPr>
        <w:t xml:space="preserve"> x 25,00</w:t>
      </w:r>
      <w:r w:rsidR="00C76799" w:rsidRPr="003647C3">
        <w:rPr>
          <w:rFonts w:cs="Arial"/>
        </w:rPr>
        <w:t>=</w:t>
      </w:r>
      <w:r w:rsidR="00C76799" w:rsidRPr="003647C3">
        <w:rPr>
          <w:rFonts w:cs="Arial"/>
        </w:rPr>
        <w:tab/>
      </w:r>
      <w:r w:rsidR="00C76799" w:rsidRPr="003647C3">
        <w:rPr>
          <w:rFonts w:cs="Arial"/>
        </w:rPr>
        <w:tab/>
        <w:t xml:space="preserve"> </w:t>
      </w:r>
      <w:r w:rsidR="00C76799" w:rsidRPr="003647C3">
        <w:rPr>
          <w:rFonts w:cs="Arial"/>
        </w:rPr>
        <w:tab/>
        <w:t xml:space="preserve">    </w:t>
      </w:r>
      <w:r w:rsidR="00C76799" w:rsidRPr="003647C3">
        <w:rPr>
          <w:rFonts w:cs="Arial"/>
        </w:rPr>
        <w:tab/>
        <w:t xml:space="preserve">   </w:t>
      </w:r>
      <w:r w:rsidR="00C76799" w:rsidRPr="003647C3">
        <w:rPr>
          <w:rFonts w:cs="Arial"/>
        </w:rPr>
        <w:tab/>
      </w:r>
      <w:r w:rsidR="00C76799" w:rsidRPr="003647C3">
        <w:rPr>
          <w:rFonts w:cs="Arial"/>
        </w:rPr>
        <w:tab/>
      </w:r>
      <w:r w:rsidR="00C76799" w:rsidRPr="003647C3">
        <w:rPr>
          <w:rFonts w:cs="Arial"/>
        </w:rPr>
        <w:tab/>
      </w:r>
      <w:r w:rsidR="00C76799" w:rsidRPr="003647C3">
        <w:rPr>
          <w:rFonts w:cs="Arial"/>
        </w:rPr>
        <w:tab/>
      </w:r>
      <w:r w:rsidR="00C76799">
        <w:rPr>
          <w:rFonts w:cs="Arial"/>
        </w:rPr>
        <w:tab/>
      </w:r>
      <w:r w:rsidR="00C76799">
        <w:rPr>
          <w:rFonts w:cs="Arial"/>
        </w:rPr>
        <w:tab/>
      </w:r>
      <w:r>
        <w:rPr>
          <w:rFonts w:cs="Arial"/>
        </w:rPr>
        <w:t xml:space="preserve">     3184,20</w:t>
      </w:r>
      <w:r w:rsidR="00C76799" w:rsidRPr="003647C3">
        <w:rPr>
          <w:rFonts w:cs="Arial"/>
        </w:rPr>
        <w:t xml:space="preserve"> </w:t>
      </w:r>
      <w:proofErr w:type="spellStart"/>
      <w:r w:rsidR="00C76799" w:rsidRPr="003647C3">
        <w:rPr>
          <w:rFonts w:cs="Arial"/>
        </w:rPr>
        <w:t>kN</w:t>
      </w:r>
      <w:proofErr w:type="spellEnd"/>
    </w:p>
    <w:p w14:paraId="52628378" w14:textId="77777777" w:rsidR="00C76799" w:rsidRPr="003647C3" w:rsidRDefault="00C76799" w:rsidP="00C76799">
      <w:pPr>
        <w:spacing w:line="360" w:lineRule="auto"/>
        <w:ind w:left="60"/>
        <w:rPr>
          <w:rFonts w:cs="Arial"/>
        </w:rPr>
      </w:pPr>
      <w:r w:rsidRPr="003647C3">
        <w:rPr>
          <w:rFonts w:cs="Arial"/>
        </w:rPr>
        <w:t xml:space="preserve">- </w:t>
      </w:r>
      <w:proofErr w:type="gramStart"/>
      <w:r w:rsidRPr="003647C3">
        <w:rPr>
          <w:rFonts w:cs="Arial"/>
        </w:rPr>
        <w:t>stěny :</w:t>
      </w:r>
      <w:proofErr w:type="gramEnd"/>
      <w:r w:rsidRPr="003647C3">
        <w:rPr>
          <w:rFonts w:cs="Arial"/>
        </w:rPr>
        <w:tab/>
      </w:r>
      <w:r w:rsidRPr="003647C3">
        <w:rPr>
          <w:rFonts w:cs="Arial"/>
        </w:rPr>
        <w:tab/>
      </w:r>
      <w:r w:rsidRPr="003647C3">
        <w:rPr>
          <w:rFonts w:cs="Arial"/>
        </w:rPr>
        <w:tab/>
      </w:r>
      <w:r w:rsidRPr="003647C3">
        <w:rPr>
          <w:rFonts w:cs="Arial"/>
        </w:rPr>
        <w:tab/>
        <w:t>G</w:t>
      </w:r>
      <w:r w:rsidRPr="003647C3">
        <w:rPr>
          <w:rFonts w:cs="Arial"/>
          <w:vertAlign w:val="subscript"/>
        </w:rPr>
        <w:t>s</w:t>
      </w:r>
      <w:r>
        <w:rPr>
          <w:rFonts w:cs="Arial"/>
          <w:vertAlign w:val="subscript"/>
        </w:rPr>
        <w:t>3</w:t>
      </w:r>
      <w:r w:rsidRPr="003647C3">
        <w:rPr>
          <w:rFonts w:cs="Arial"/>
        </w:rPr>
        <w:t>= [2x(</w:t>
      </w:r>
      <w:r>
        <w:rPr>
          <w:rFonts w:cs="Arial"/>
        </w:rPr>
        <w:t>30,6</w:t>
      </w:r>
      <w:r w:rsidRPr="003647C3">
        <w:rPr>
          <w:rFonts w:cs="Arial"/>
        </w:rPr>
        <w:t>+</w:t>
      </w:r>
      <w:r>
        <w:rPr>
          <w:rFonts w:cs="Arial"/>
        </w:rPr>
        <w:t>24,0</w:t>
      </w:r>
      <w:r w:rsidRPr="003647C3">
        <w:rPr>
          <w:rFonts w:cs="Arial"/>
        </w:rPr>
        <w:t>)x0,</w:t>
      </w:r>
      <w:r>
        <w:rPr>
          <w:rFonts w:cs="Arial"/>
        </w:rPr>
        <w:t>30</w:t>
      </w:r>
      <w:r w:rsidRPr="003647C3">
        <w:rPr>
          <w:rFonts w:cs="Arial"/>
          <w:lang w:val="de-DE"/>
        </w:rPr>
        <w:t>]</w:t>
      </w:r>
      <w:r>
        <w:rPr>
          <w:rFonts w:cs="Arial"/>
          <w:lang w:val="de-DE"/>
        </w:rPr>
        <w:t>x1</w:t>
      </w:r>
      <w:r>
        <w:rPr>
          <w:rFonts w:cs="Arial"/>
        </w:rPr>
        <w:t xml:space="preserve">,80 </w:t>
      </w:r>
      <w:r w:rsidRPr="003647C3">
        <w:rPr>
          <w:rFonts w:cs="Arial"/>
        </w:rPr>
        <w:t>x</w:t>
      </w:r>
      <w:r>
        <w:rPr>
          <w:rFonts w:cs="Arial"/>
        </w:rPr>
        <w:t xml:space="preserve"> </w:t>
      </w:r>
      <w:r w:rsidRPr="003647C3">
        <w:rPr>
          <w:rFonts w:cs="Arial"/>
        </w:rPr>
        <w:t>25,0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1474,20</w:t>
      </w:r>
      <w:r w:rsidRPr="003647C3">
        <w:rPr>
          <w:rFonts w:cs="Arial"/>
        </w:rPr>
        <w:t xml:space="preserve"> </w:t>
      </w:r>
      <w:proofErr w:type="spellStart"/>
      <w:r w:rsidRPr="003647C3">
        <w:rPr>
          <w:rFonts w:cs="Arial"/>
        </w:rPr>
        <w:t>kN</w:t>
      </w:r>
      <w:proofErr w:type="spellEnd"/>
    </w:p>
    <w:p w14:paraId="285A7DE5" w14:textId="227EAA2B" w:rsidR="00C76799" w:rsidRPr="003647C3" w:rsidRDefault="00C76799" w:rsidP="00C76799">
      <w:pPr>
        <w:spacing w:line="360" w:lineRule="auto"/>
        <w:ind w:left="60"/>
        <w:rPr>
          <w:rFonts w:cs="Arial"/>
        </w:rPr>
      </w:pP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t xml:space="preserve">       </w:t>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r>
      <w:r w:rsidRPr="003647C3">
        <w:rPr>
          <w:rFonts w:cs="Arial"/>
        </w:rPr>
        <w:tab/>
        <w:t xml:space="preserve">        </w:t>
      </w:r>
      <w:r>
        <w:rPr>
          <w:rFonts w:cs="Arial"/>
        </w:rPr>
        <w:t xml:space="preserve">  </w:t>
      </w:r>
      <w:proofErr w:type="spellStart"/>
      <w:r w:rsidRPr="003647C3">
        <w:rPr>
          <w:rFonts w:cs="Arial"/>
          <w:b/>
        </w:rPr>
        <w:t>G</w:t>
      </w:r>
      <w:r w:rsidRPr="003647C3">
        <w:rPr>
          <w:rFonts w:cs="Arial"/>
          <w:b/>
          <w:vertAlign w:val="subscript"/>
        </w:rPr>
        <w:t>si</w:t>
      </w:r>
      <w:proofErr w:type="spellEnd"/>
      <w:r>
        <w:rPr>
          <w:rFonts w:cs="Arial"/>
          <w:b/>
          <w:vertAlign w:val="subscript"/>
        </w:rPr>
        <w:t xml:space="preserve"> </w:t>
      </w:r>
      <w:r w:rsidRPr="003647C3">
        <w:rPr>
          <w:rFonts w:cs="Arial"/>
          <w:b/>
        </w:rPr>
        <w:t>=</w:t>
      </w:r>
      <w:r w:rsidR="00C95EB2">
        <w:rPr>
          <w:rFonts w:cs="Arial"/>
          <w:b/>
        </w:rPr>
        <w:t>12186,00</w:t>
      </w:r>
      <w:r>
        <w:rPr>
          <w:rFonts w:cs="Arial"/>
          <w:b/>
        </w:rPr>
        <w:t xml:space="preserve"> </w:t>
      </w:r>
      <w:proofErr w:type="spellStart"/>
      <w:r w:rsidRPr="003647C3">
        <w:rPr>
          <w:rFonts w:cs="Arial"/>
          <w:b/>
        </w:rPr>
        <w:t>kN</w:t>
      </w:r>
      <w:proofErr w:type="spellEnd"/>
      <w:r>
        <w:rPr>
          <w:rFonts w:cs="Arial"/>
          <w:b/>
        </w:rPr>
        <w:t xml:space="preserve"> </w:t>
      </w:r>
      <w:r>
        <w:rPr>
          <w:rFonts w:cs="Arial"/>
        </w:rPr>
        <w:t xml:space="preserve"> </w:t>
      </w:r>
      <w:r w:rsidRPr="003647C3">
        <w:rPr>
          <w:rFonts w:cs="Arial"/>
        </w:rPr>
        <w:t xml:space="preserve"> </w:t>
      </w:r>
      <w:proofErr w:type="spellStart"/>
      <w:proofErr w:type="gramStart"/>
      <w:r>
        <w:rPr>
          <w:rFonts w:cs="Arial"/>
        </w:rPr>
        <w:t>spád.beton</w:t>
      </w:r>
      <w:proofErr w:type="spellEnd"/>
      <w:proofErr w:type="gramEnd"/>
      <w:r>
        <w:rPr>
          <w:rFonts w:cs="Arial"/>
        </w:rPr>
        <w:t xml:space="preserve"> dna:</w:t>
      </w:r>
      <w:r w:rsidRPr="003647C3">
        <w:rPr>
          <w:rFonts w:cs="Arial"/>
        </w:rPr>
        <w:tab/>
        <w:t>G</w:t>
      </w:r>
      <w:r w:rsidRPr="003647C3">
        <w:rPr>
          <w:rFonts w:cs="Arial"/>
          <w:vertAlign w:val="subscript"/>
        </w:rPr>
        <w:t>s</w:t>
      </w:r>
      <w:r>
        <w:rPr>
          <w:rFonts w:cs="Arial"/>
          <w:vertAlign w:val="subscript"/>
        </w:rPr>
        <w:t>4</w:t>
      </w:r>
      <w:r w:rsidRPr="003647C3">
        <w:rPr>
          <w:rFonts w:cs="Arial"/>
        </w:rPr>
        <w:t>=</w:t>
      </w:r>
      <w:r>
        <w:rPr>
          <w:rFonts w:cs="Arial"/>
        </w:rPr>
        <w:t xml:space="preserve"> (30,0 x 24,0 – 28,0 </w:t>
      </w:r>
      <w:r w:rsidRPr="003647C3">
        <w:rPr>
          <w:rFonts w:cs="Arial"/>
        </w:rPr>
        <w:t>x</w:t>
      </w:r>
      <w:r>
        <w:rPr>
          <w:rFonts w:cs="Arial"/>
        </w:rPr>
        <w:t xml:space="preserve"> 2,40) x 0,10 </w:t>
      </w:r>
      <w:r w:rsidRPr="003647C3">
        <w:rPr>
          <w:rFonts w:cs="Arial"/>
        </w:rPr>
        <w:t>2</w:t>
      </w:r>
      <w:r>
        <w:rPr>
          <w:rFonts w:cs="Arial"/>
        </w:rPr>
        <w:t>3</w:t>
      </w:r>
      <w:r w:rsidRPr="003647C3">
        <w:rPr>
          <w:rFonts w:cs="Arial"/>
        </w:rPr>
        <w:t>,0</w:t>
      </w:r>
      <w:r>
        <w:rPr>
          <w:rFonts w:cs="Arial"/>
        </w:rPr>
        <w:t xml:space="preserve"> </w:t>
      </w:r>
      <w:r w:rsidRPr="003647C3">
        <w:rPr>
          <w:rFonts w:cs="Arial"/>
        </w:rPr>
        <w:t xml:space="preserve">=  </w:t>
      </w:r>
      <w:r>
        <w:rPr>
          <w:rFonts w:cs="Arial"/>
        </w:rPr>
        <w:tab/>
      </w:r>
      <w:r>
        <w:rPr>
          <w:rFonts w:cs="Arial"/>
        </w:rPr>
        <w:tab/>
      </w:r>
      <w:r>
        <w:rPr>
          <w:rFonts w:cs="Arial"/>
        </w:rPr>
        <w:tab/>
      </w:r>
      <w:r>
        <w:rPr>
          <w:rFonts w:cs="Arial"/>
        </w:rPr>
        <w:tab/>
      </w:r>
      <w:r>
        <w:rPr>
          <w:rFonts w:cs="Arial"/>
        </w:rPr>
        <w:tab/>
        <w:t xml:space="preserve">  </w:t>
      </w:r>
      <w:r>
        <w:rPr>
          <w:rFonts w:cs="Arial"/>
        </w:rPr>
        <w:tab/>
        <w:t>1501,44</w:t>
      </w:r>
      <w:r w:rsidRPr="003647C3">
        <w:rPr>
          <w:rFonts w:cs="Arial"/>
        </w:rPr>
        <w:t xml:space="preserve"> </w:t>
      </w:r>
      <w:proofErr w:type="spellStart"/>
      <w:r w:rsidRPr="003647C3">
        <w:rPr>
          <w:rFonts w:cs="Arial"/>
        </w:rPr>
        <w:t>kN</w:t>
      </w:r>
      <w:proofErr w:type="spellEnd"/>
    </w:p>
    <w:p w14:paraId="329C71DD" w14:textId="77777777" w:rsidR="00C76799" w:rsidRPr="003647C3" w:rsidRDefault="00C76799" w:rsidP="00C76799">
      <w:pPr>
        <w:spacing w:line="360" w:lineRule="auto"/>
        <w:ind w:left="60"/>
        <w:rPr>
          <w:rFonts w:cs="Arial"/>
        </w:rPr>
      </w:pPr>
      <w:r w:rsidRPr="003647C3">
        <w:rPr>
          <w:rFonts w:cs="Arial"/>
        </w:rPr>
        <w:t xml:space="preserve">- </w:t>
      </w:r>
      <w:r>
        <w:rPr>
          <w:rFonts w:cs="Arial"/>
        </w:rPr>
        <w:t>náplň do BF</w:t>
      </w:r>
      <w:r w:rsidRPr="003647C3">
        <w:rPr>
          <w:rFonts w:cs="Arial"/>
        </w:rPr>
        <w:t>:</w:t>
      </w:r>
      <w:r w:rsidRPr="003647C3">
        <w:rPr>
          <w:rFonts w:cs="Arial"/>
        </w:rPr>
        <w:tab/>
      </w:r>
      <w:r>
        <w:rPr>
          <w:rFonts w:cs="Arial"/>
        </w:rPr>
        <w:tab/>
      </w:r>
      <w:r w:rsidRPr="003647C3">
        <w:rPr>
          <w:rFonts w:cs="Arial"/>
        </w:rPr>
        <w:t>G</w:t>
      </w:r>
      <w:r w:rsidRPr="003647C3">
        <w:rPr>
          <w:rFonts w:cs="Arial"/>
          <w:vertAlign w:val="subscript"/>
        </w:rPr>
        <w:t>s</w:t>
      </w:r>
      <w:r>
        <w:rPr>
          <w:rFonts w:cs="Arial"/>
          <w:vertAlign w:val="subscript"/>
        </w:rPr>
        <w:t>5</w:t>
      </w:r>
      <w:r w:rsidRPr="003647C3">
        <w:rPr>
          <w:rFonts w:cs="Arial"/>
        </w:rPr>
        <w:t>=</w:t>
      </w:r>
      <w:r>
        <w:rPr>
          <w:rFonts w:cs="Arial"/>
        </w:rPr>
        <w:t xml:space="preserve"> (30,0 x 24,0 – 28,0 </w:t>
      </w:r>
      <w:r w:rsidRPr="003647C3">
        <w:rPr>
          <w:rFonts w:cs="Arial"/>
        </w:rPr>
        <w:t>x</w:t>
      </w:r>
      <w:r>
        <w:rPr>
          <w:rFonts w:cs="Arial"/>
        </w:rPr>
        <w:t xml:space="preserve"> 2,40) x 1,00 </w:t>
      </w:r>
      <w:r w:rsidRPr="003647C3">
        <w:rPr>
          <w:rFonts w:cs="Arial"/>
        </w:rPr>
        <w:t>x</w:t>
      </w:r>
      <w:r>
        <w:rPr>
          <w:rFonts w:cs="Arial"/>
        </w:rPr>
        <w:t xml:space="preserve"> 8</w:t>
      </w:r>
      <w:r w:rsidRPr="003647C3">
        <w:rPr>
          <w:rFonts w:cs="Arial"/>
        </w:rPr>
        <w:t>,</w:t>
      </w:r>
      <w:r>
        <w:rPr>
          <w:rFonts w:cs="Arial"/>
        </w:rPr>
        <w:t>5</w:t>
      </w:r>
      <w:r w:rsidRPr="003647C3">
        <w:rPr>
          <w:rFonts w:cs="Arial"/>
        </w:rPr>
        <w:t>0</w:t>
      </w:r>
      <w:r>
        <w:rPr>
          <w:rFonts w:cs="Arial"/>
        </w:rPr>
        <w:t xml:space="preserve"> </w:t>
      </w:r>
      <w:proofErr w:type="gramStart"/>
      <w:r w:rsidRPr="003647C3">
        <w:rPr>
          <w:rFonts w:cs="Arial"/>
        </w:rPr>
        <w:t xml:space="preserve">=  </w:t>
      </w:r>
      <w:r>
        <w:rPr>
          <w:rFonts w:cs="Arial"/>
        </w:rPr>
        <w:tab/>
      </w:r>
      <w:proofErr w:type="gramEnd"/>
      <w:r>
        <w:rPr>
          <w:rFonts w:cs="Arial"/>
        </w:rPr>
        <w:tab/>
      </w:r>
      <w:r>
        <w:rPr>
          <w:rFonts w:cs="Arial"/>
        </w:rPr>
        <w:tab/>
      </w:r>
      <w:r>
        <w:rPr>
          <w:rFonts w:cs="Arial"/>
        </w:rPr>
        <w:tab/>
      </w:r>
      <w:r>
        <w:rPr>
          <w:rFonts w:cs="Arial"/>
        </w:rPr>
        <w:tab/>
        <w:t>5548,80</w:t>
      </w:r>
      <w:r w:rsidRPr="003647C3">
        <w:rPr>
          <w:rFonts w:cs="Arial"/>
        </w:rPr>
        <w:t xml:space="preserve"> </w:t>
      </w:r>
      <w:proofErr w:type="spellStart"/>
      <w:r w:rsidRPr="003647C3">
        <w:rPr>
          <w:rFonts w:cs="Arial"/>
        </w:rPr>
        <w:t>kN</w:t>
      </w:r>
      <w:proofErr w:type="spellEnd"/>
    </w:p>
    <w:p w14:paraId="36C9038D" w14:textId="15AB6689" w:rsidR="00C76799" w:rsidRPr="003647C3" w:rsidRDefault="00C76799" w:rsidP="00C76799">
      <w:pPr>
        <w:spacing w:line="360" w:lineRule="auto"/>
        <w:ind w:left="60"/>
        <w:rPr>
          <w:rFonts w:cs="Arial"/>
          <w:b/>
        </w:rPr>
      </w:pP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proofErr w:type="spellStart"/>
      <w:r w:rsidRPr="003647C3">
        <w:rPr>
          <w:rFonts w:cs="Arial"/>
          <w:b/>
        </w:rPr>
        <w:t>G</w:t>
      </w:r>
      <w:r w:rsidRPr="003647C3">
        <w:rPr>
          <w:rFonts w:cs="Arial"/>
          <w:b/>
          <w:vertAlign w:val="subscript"/>
        </w:rPr>
        <w:t>si</w:t>
      </w:r>
      <w:proofErr w:type="spellEnd"/>
      <w:r w:rsidRPr="003647C3">
        <w:rPr>
          <w:rFonts w:cs="Arial"/>
          <w:b/>
        </w:rPr>
        <w:t xml:space="preserve">= </w:t>
      </w:r>
      <w:r>
        <w:rPr>
          <w:rFonts w:cs="Arial"/>
          <w:b/>
        </w:rPr>
        <w:t>1</w:t>
      </w:r>
      <w:r w:rsidR="00C95EB2">
        <w:rPr>
          <w:rFonts w:cs="Arial"/>
          <w:b/>
        </w:rPr>
        <w:t>9236</w:t>
      </w:r>
      <w:r>
        <w:rPr>
          <w:rFonts w:cs="Arial"/>
          <w:b/>
        </w:rPr>
        <w:t>,24</w:t>
      </w:r>
      <w:r w:rsidRPr="003647C3">
        <w:rPr>
          <w:rFonts w:cs="Arial"/>
          <w:b/>
        </w:rPr>
        <w:t xml:space="preserve"> </w:t>
      </w:r>
      <w:proofErr w:type="spellStart"/>
      <w:r w:rsidRPr="003647C3">
        <w:rPr>
          <w:rFonts w:cs="Arial"/>
          <w:b/>
        </w:rPr>
        <w:t>kN</w:t>
      </w:r>
      <w:proofErr w:type="spellEnd"/>
    </w:p>
    <w:p w14:paraId="589A1103" w14:textId="77777777" w:rsidR="00C76799" w:rsidRPr="000625BC" w:rsidRDefault="00C76799" w:rsidP="00C76799">
      <w:pPr>
        <w:spacing w:line="360" w:lineRule="auto"/>
        <w:rPr>
          <w:rFonts w:cs="Arial"/>
          <w:b/>
        </w:rPr>
      </w:pPr>
    </w:p>
    <w:p w14:paraId="298B834C" w14:textId="77777777" w:rsidR="00C76799" w:rsidRPr="003647C3" w:rsidRDefault="00C76799" w:rsidP="00C76799">
      <w:pPr>
        <w:spacing w:line="360" w:lineRule="auto"/>
        <w:ind w:left="60"/>
        <w:rPr>
          <w:rFonts w:cs="Arial"/>
          <w:b/>
        </w:rPr>
      </w:pPr>
      <w:r w:rsidRPr="003647C3">
        <w:rPr>
          <w:rFonts w:cs="Arial"/>
          <w:b/>
        </w:rPr>
        <w:t xml:space="preserve">Výpočtový odpor proti nadzvednutí </w:t>
      </w:r>
      <w:proofErr w:type="gramStart"/>
      <w:r w:rsidRPr="003647C3">
        <w:rPr>
          <w:rFonts w:cs="Arial"/>
          <w:b/>
        </w:rPr>
        <w:t>vztlakem :</w:t>
      </w:r>
      <w:proofErr w:type="gramEnd"/>
    </w:p>
    <w:p w14:paraId="6838C0F7" w14:textId="77777777" w:rsidR="00C76799" w:rsidRPr="003647C3" w:rsidRDefault="00C76799" w:rsidP="00C76799">
      <w:pPr>
        <w:spacing w:line="360" w:lineRule="auto"/>
        <w:ind w:left="60"/>
        <w:rPr>
          <w:rFonts w:cs="Arial"/>
          <w:b/>
        </w:rPr>
      </w:pPr>
      <w:r w:rsidRPr="003647C3">
        <w:rPr>
          <w:rFonts w:cs="Arial"/>
          <w:b/>
        </w:rPr>
        <w:t xml:space="preserve">- před obsypáním </w:t>
      </w:r>
      <w:proofErr w:type="gramStart"/>
      <w:r w:rsidRPr="003647C3">
        <w:rPr>
          <w:rFonts w:cs="Arial"/>
          <w:b/>
        </w:rPr>
        <w:t>nádrží :</w:t>
      </w:r>
      <w:proofErr w:type="gramEnd"/>
    </w:p>
    <w:p w14:paraId="644FB312" w14:textId="0E81208B" w:rsidR="00C76799" w:rsidRPr="003647C3" w:rsidRDefault="00C76799" w:rsidP="00C76799">
      <w:pPr>
        <w:spacing w:line="360" w:lineRule="auto"/>
        <w:ind w:left="852" w:firstLine="284"/>
        <w:rPr>
          <w:rFonts w:cs="Arial"/>
          <w:b/>
          <w:u w:val="single"/>
        </w:rPr>
      </w:pPr>
      <w:r w:rsidRPr="003647C3">
        <w:rPr>
          <w:rFonts w:cs="Arial"/>
          <w:b/>
        </w:rPr>
        <w:tab/>
        <w:t>U</w:t>
      </w:r>
      <w:r w:rsidRPr="003647C3">
        <w:rPr>
          <w:rFonts w:cs="Arial"/>
          <w:b/>
          <w:vertAlign w:val="subscript"/>
        </w:rPr>
        <w:t>v</w:t>
      </w:r>
      <w:proofErr w:type="gramStart"/>
      <w:r w:rsidRPr="003647C3">
        <w:rPr>
          <w:rFonts w:cs="Arial"/>
          <w:b/>
          <w:vertAlign w:val="subscript"/>
        </w:rPr>
        <w:t xml:space="preserve">1 </w:t>
      </w:r>
      <w:r w:rsidRPr="003647C3">
        <w:rPr>
          <w:rFonts w:cs="Arial"/>
          <w:b/>
        </w:rPr>
        <w:t xml:space="preserve"> =</w:t>
      </w:r>
      <w:proofErr w:type="gramEnd"/>
      <w:r w:rsidRPr="003647C3">
        <w:rPr>
          <w:rFonts w:cs="Arial"/>
          <w:b/>
        </w:rPr>
        <w:t xml:space="preserve"> </w:t>
      </w:r>
      <w:r w:rsidRPr="003647C3">
        <w:rPr>
          <w:rFonts w:cs="Arial"/>
          <w:b/>
        </w:rPr>
        <w:sym w:font="Symbol" w:char="F053"/>
      </w:r>
      <w:r w:rsidRPr="003647C3">
        <w:rPr>
          <w:rFonts w:cs="Arial"/>
          <w:b/>
        </w:rPr>
        <w:t>(</w:t>
      </w:r>
      <w:proofErr w:type="spellStart"/>
      <w:r w:rsidRPr="003647C3">
        <w:rPr>
          <w:rFonts w:cs="Arial"/>
          <w:b/>
        </w:rPr>
        <w:t>G</w:t>
      </w:r>
      <w:r w:rsidRPr="003647C3">
        <w:rPr>
          <w:rFonts w:cs="Arial"/>
          <w:b/>
          <w:vertAlign w:val="subscript"/>
        </w:rPr>
        <w:t>i</w:t>
      </w:r>
      <w:proofErr w:type="spellEnd"/>
      <w:r w:rsidRPr="003647C3">
        <w:rPr>
          <w:rFonts w:cs="Arial"/>
          <w:b/>
        </w:rPr>
        <w:t xml:space="preserve"> x </w:t>
      </w:r>
      <w:r w:rsidRPr="003647C3">
        <w:rPr>
          <w:rFonts w:cs="Arial"/>
          <w:b/>
        </w:rPr>
        <w:sym w:font="Symbol" w:char="F067"/>
      </w:r>
      <w:r w:rsidRPr="003647C3">
        <w:rPr>
          <w:rFonts w:cs="Arial"/>
          <w:b/>
          <w:vertAlign w:val="subscript"/>
        </w:rPr>
        <w:t>f</w:t>
      </w:r>
      <w:r w:rsidRPr="003647C3">
        <w:rPr>
          <w:rFonts w:cs="Arial"/>
          <w:b/>
        </w:rPr>
        <w:t xml:space="preserve">) = </w:t>
      </w:r>
      <w:r>
        <w:rPr>
          <w:rFonts w:cs="Arial"/>
          <w:bCs/>
        </w:rPr>
        <w:t>(</w:t>
      </w:r>
      <w:r w:rsidR="00C95EB2">
        <w:rPr>
          <w:rFonts w:cs="Arial"/>
        </w:rPr>
        <w:t>12186</w:t>
      </w:r>
      <w:r>
        <w:rPr>
          <w:rFonts w:cs="Arial"/>
        </w:rPr>
        <w:t xml:space="preserve">,00 + 7050,24) </w:t>
      </w:r>
      <w:r w:rsidRPr="003647C3">
        <w:rPr>
          <w:rFonts w:cs="Arial"/>
        </w:rPr>
        <w:t xml:space="preserve">x 0,9 =  </w:t>
      </w:r>
      <w:r w:rsidR="00C95EB2">
        <w:rPr>
          <w:rFonts w:cs="Arial"/>
          <w:b/>
          <w:u w:val="single"/>
        </w:rPr>
        <w:t>17312,62</w:t>
      </w:r>
      <w:r w:rsidRPr="003647C3">
        <w:rPr>
          <w:rFonts w:cs="Arial"/>
          <w:b/>
          <w:u w:val="single"/>
        </w:rPr>
        <w:t xml:space="preserve"> </w:t>
      </w:r>
      <w:proofErr w:type="spellStart"/>
      <w:r w:rsidRPr="003647C3">
        <w:rPr>
          <w:rFonts w:cs="Arial"/>
          <w:b/>
          <w:u w:val="single"/>
        </w:rPr>
        <w:t>kN</w:t>
      </w:r>
      <w:proofErr w:type="spellEnd"/>
    </w:p>
    <w:p w14:paraId="6095B698" w14:textId="77777777" w:rsidR="00C76799" w:rsidRPr="003647C3" w:rsidRDefault="00C76799" w:rsidP="00C76799">
      <w:pPr>
        <w:spacing w:line="360" w:lineRule="auto"/>
        <w:ind w:left="62"/>
        <w:rPr>
          <w:rFonts w:cs="Arial"/>
          <w:b/>
        </w:rPr>
      </w:pPr>
    </w:p>
    <w:p w14:paraId="6A8AC520" w14:textId="77777777" w:rsidR="00C76799" w:rsidRDefault="00C76799" w:rsidP="00C76799">
      <w:pPr>
        <w:spacing w:line="360" w:lineRule="auto"/>
        <w:ind w:left="60"/>
        <w:rPr>
          <w:rFonts w:cs="Arial"/>
          <w:b/>
        </w:rPr>
      </w:pPr>
      <w:r w:rsidRPr="003647C3">
        <w:rPr>
          <w:rFonts w:cs="Arial"/>
          <w:b/>
        </w:rPr>
        <w:t xml:space="preserve">Výslednice sil od extrémního zatížení </w:t>
      </w:r>
      <w:proofErr w:type="gramStart"/>
      <w:r w:rsidRPr="003647C3">
        <w:rPr>
          <w:rFonts w:cs="Arial"/>
          <w:b/>
        </w:rPr>
        <w:t>vztlakem :</w:t>
      </w:r>
      <w:proofErr w:type="gramEnd"/>
    </w:p>
    <w:p w14:paraId="68B949A5" w14:textId="77777777" w:rsidR="00C76799" w:rsidRPr="00843597" w:rsidRDefault="00C76799" w:rsidP="00C76799">
      <w:pPr>
        <w:pStyle w:val="Normln0"/>
      </w:pPr>
      <w:r w:rsidRPr="00843597">
        <w:t xml:space="preserve">Ustálená hladina podzemní vody se nachází pode dnem podzemního vzduchového kanálu, takže nikterak neovlivní objekt </w:t>
      </w:r>
      <w:proofErr w:type="spellStart"/>
      <w:r w:rsidRPr="00843597">
        <w:t>biofiltru</w:t>
      </w:r>
      <w:proofErr w:type="spellEnd"/>
      <w:r>
        <w:t>. Posoudíme stav při max. hladině podzemní vody.</w:t>
      </w:r>
    </w:p>
    <w:p w14:paraId="274B23CC" w14:textId="77777777" w:rsidR="00C76799" w:rsidRPr="003647C3" w:rsidRDefault="00C76799" w:rsidP="00C76799">
      <w:pPr>
        <w:spacing w:line="360" w:lineRule="auto"/>
        <w:ind w:left="62"/>
        <w:rPr>
          <w:rFonts w:cs="Arial"/>
        </w:rPr>
      </w:pPr>
      <w:r w:rsidRPr="003647C3">
        <w:rPr>
          <w:rFonts w:cs="Arial"/>
        </w:rPr>
        <w:t xml:space="preserve">Výška vodního </w:t>
      </w:r>
      <w:proofErr w:type="gramStart"/>
      <w:r w:rsidRPr="003647C3">
        <w:rPr>
          <w:rFonts w:cs="Arial"/>
        </w:rPr>
        <w:t>sloupce :</w:t>
      </w:r>
      <w:proofErr w:type="gramEnd"/>
    </w:p>
    <w:p w14:paraId="08A90F52" w14:textId="77777777" w:rsidR="00C76799" w:rsidRPr="003647C3" w:rsidRDefault="00C76799" w:rsidP="00C76799">
      <w:pPr>
        <w:spacing w:line="360" w:lineRule="auto"/>
        <w:ind w:left="62"/>
        <w:rPr>
          <w:rFonts w:cs="Arial"/>
        </w:rPr>
      </w:pPr>
      <w:r w:rsidRPr="003647C3">
        <w:rPr>
          <w:rFonts w:cs="Arial"/>
        </w:rPr>
        <w:tab/>
      </w:r>
      <w:r w:rsidRPr="003647C3">
        <w:rPr>
          <w:rFonts w:cs="Arial"/>
        </w:rPr>
        <w:tab/>
      </w:r>
      <w:proofErr w:type="spellStart"/>
      <w:r w:rsidRPr="003647C3">
        <w:rPr>
          <w:rFonts w:cs="Arial"/>
        </w:rPr>
        <w:t>h</w:t>
      </w:r>
      <w:r w:rsidRPr="003647C3">
        <w:rPr>
          <w:rFonts w:cs="Arial"/>
          <w:vertAlign w:val="subscript"/>
        </w:rPr>
        <w:t>v</w:t>
      </w:r>
      <w:proofErr w:type="spellEnd"/>
      <w:r w:rsidRPr="003647C3">
        <w:rPr>
          <w:rFonts w:cs="Arial"/>
        </w:rPr>
        <w:t xml:space="preserve"> = </w:t>
      </w:r>
      <w:r>
        <w:rPr>
          <w:rFonts w:cs="Arial"/>
        </w:rPr>
        <w:t xml:space="preserve">192,50 </w:t>
      </w:r>
      <w:r w:rsidRPr="003647C3">
        <w:rPr>
          <w:rFonts w:cs="Arial"/>
        </w:rPr>
        <w:t xml:space="preserve">– </w:t>
      </w:r>
      <w:r>
        <w:rPr>
          <w:rFonts w:cs="Arial"/>
        </w:rPr>
        <w:t>190,30</w:t>
      </w:r>
      <w:r w:rsidRPr="003647C3">
        <w:rPr>
          <w:rFonts w:cs="Arial"/>
        </w:rPr>
        <w:t xml:space="preserve"> = </w:t>
      </w:r>
      <w:r>
        <w:rPr>
          <w:rFonts w:cs="Arial"/>
          <w:b/>
          <w:bCs/>
        </w:rPr>
        <w:t>2,20</w:t>
      </w:r>
      <w:r w:rsidRPr="003647C3">
        <w:rPr>
          <w:rFonts w:cs="Arial"/>
          <w:b/>
          <w:bCs/>
        </w:rPr>
        <w:t xml:space="preserve"> m</w:t>
      </w:r>
    </w:p>
    <w:p w14:paraId="58BD77D5" w14:textId="77777777" w:rsidR="00C76799" w:rsidRPr="003647C3" w:rsidRDefault="00C76799" w:rsidP="00C76799">
      <w:pPr>
        <w:spacing w:line="360" w:lineRule="auto"/>
        <w:ind w:left="62"/>
        <w:rPr>
          <w:rFonts w:cs="Arial"/>
        </w:rPr>
      </w:pPr>
    </w:p>
    <w:p w14:paraId="77AB054F" w14:textId="77777777" w:rsidR="00C76799" w:rsidRPr="003647C3" w:rsidRDefault="00C76799" w:rsidP="00C76799">
      <w:pPr>
        <w:spacing w:line="360" w:lineRule="auto"/>
        <w:ind w:left="62"/>
        <w:rPr>
          <w:rFonts w:cs="Arial"/>
        </w:rPr>
      </w:pPr>
      <w:r w:rsidRPr="003647C3">
        <w:rPr>
          <w:rFonts w:cs="Arial"/>
        </w:rPr>
        <w:t xml:space="preserve">Zatížení </w:t>
      </w:r>
      <w:proofErr w:type="gramStart"/>
      <w:r w:rsidRPr="003647C3">
        <w:rPr>
          <w:rFonts w:cs="Arial"/>
        </w:rPr>
        <w:t>vztlakem :</w:t>
      </w:r>
      <w:proofErr w:type="gramEnd"/>
    </w:p>
    <w:p w14:paraId="76F7AD38" w14:textId="77777777" w:rsidR="00C76799" w:rsidRPr="003647C3" w:rsidRDefault="00C76799" w:rsidP="00C76799">
      <w:pPr>
        <w:spacing w:line="360" w:lineRule="auto"/>
        <w:ind w:left="62"/>
        <w:rPr>
          <w:rFonts w:cs="Arial"/>
        </w:rPr>
      </w:pPr>
      <w:r w:rsidRPr="003647C3">
        <w:rPr>
          <w:rFonts w:cs="Arial"/>
        </w:rPr>
        <w:tab/>
      </w:r>
      <w:r w:rsidRPr="003647C3">
        <w:rPr>
          <w:rFonts w:cs="Arial"/>
        </w:rPr>
        <w:tab/>
      </w:r>
      <w:proofErr w:type="spellStart"/>
      <w:proofErr w:type="gramStart"/>
      <w:r w:rsidRPr="003647C3">
        <w:rPr>
          <w:rFonts w:cs="Arial"/>
        </w:rPr>
        <w:t>g</w:t>
      </w:r>
      <w:r w:rsidRPr="003647C3">
        <w:rPr>
          <w:rFonts w:cs="Arial"/>
          <w:vertAlign w:val="subscript"/>
        </w:rPr>
        <w:t>vzt,s</w:t>
      </w:r>
      <w:proofErr w:type="spellEnd"/>
      <w:proofErr w:type="gramEnd"/>
      <w:r w:rsidRPr="003647C3">
        <w:rPr>
          <w:rFonts w:cs="Arial"/>
        </w:rPr>
        <w:t xml:space="preserve"> = 10,0 x </w:t>
      </w:r>
      <w:r>
        <w:rPr>
          <w:rFonts w:cs="Arial"/>
        </w:rPr>
        <w:t>2,20</w:t>
      </w:r>
      <w:r w:rsidRPr="003647C3">
        <w:rPr>
          <w:rFonts w:cs="Arial"/>
        </w:rPr>
        <w:t xml:space="preserve"> = </w:t>
      </w:r>
      <w:r>
        <w:rPr>
          <w:rFonts w:cs="Arial"/>
        </w:rPr>
        <w:t>22,00</w:t>
      </w:r>
      <w:r w:rsidRPr="003647C3">
        <w:rPr>
          <w:rFonts w:cs="Arial"/>
        </w:rPr>
        <w:t xml:space="preserve"> kNm</w:t>
      </w:r>
      <w:r w:rsidRPr="003647C3">
        <w:rPr>
          <w:rFonts w:cs="Arial"/>
          <w:vertAlign w:val="superscript"/>
        </w:rPr>
        <w:t>-2</w:t>
      </w:r>
    </w:p>
    <w:p w14:paraId="16BD318F" w14:textId="77777777" w:rsidR="00C76799" w:rsidRPr="003647C3" w:rsidRDefault="00C76799" w:rsidP="00C76799">
      <w:pPr>
        <w:spacing w:line="360" w:lineRule="auto"/>
        <w:ind w:left="62"/>
        <w:rPr>
          <w:rFonts w:cs="Arial"/>
        </w:rPr>
      </w:pPr>
      <w:r w:rsidRPr="003647C3">
        <w:rPr>
          <w:rFonts w:cs="Arial"/>
        </w:rPr>
        <w:t xml:space="preserve">Plocha dna </w:t>
      </w:r>
      <w:proofErr w:type="gramStart"/>
      <w:r w:rsidRPr="003647C3">
        <w:rPr>
          <w:rFonts w:cs="Arial"/>
        </w:rPr>
        <w:t>nádrže :</w:t>
      </w:r>
      <w:proofErr w:type="gramEnd"/>
    </w:p>
    <w:p w14:paraId="73230A4C" w14:textId="77777777" w:rsidR="00C76799" w:rsidRPr="003647C3" w:rsidRDefault="00C76799" w:rsidP="00C76799">
      <w:pPr>
        <w:spacing w:line="360" w:lineRule="auto"/>
        <w:ind w:left="62"/>
        <w:rPr>
          <w:rFonts w:cs="Arial"/>
        </w:rPr>
      </w:pPr>
      <w:r w:rsidRPr="003647C3">
        <w:rPr>
          <w:rFonts w:cs="Arial"/>
        </w:rPr>
        <w:tab/>
      </w:r>
      <w:r w:rsidRPr="003647C3">
        <w:rPr>
          <w:rFonts w:cs="Arial"/>
        </w:rPr>
        <w:tab/>
        <w:t xml:space="preserve">A = </w:t>
      </w:r>
      <w:r>
        <w:t>30,60</w:t>
      </w:r>
      <w:r w:rsidRPr="006E724A">
        <w:t xml:space="preserve"> x </w:t>
      </w:r>
      <w:r>
        <w:t>24,</w:t>
      </w:r>
      <w:proofErr w:type="gramStart"/>
      <w:r>
        <w:t>60</w:t>
      </w:r>
      <w:r w:rsidRPr="006E724A">
        <w:t xml:space="preserve"> </w:t>
      </w:r>
      <w:r w:rsidRPr="003647C3">
        <w:rPr>
          <w:rFonts w:cs="Arial"/>
        </w:rPr>
        <w:t xml:space="preserve"> =</w:t>
      </w:r>
      <w:proofErr w:type="gramEnd"/>
      <w:r w:rsidRPr="003647C3">
        <w:rPr>
          <w:rFonts w:cs="Arial"/>
        </w:rPr>
        <w:t xml:space="preserve"> </w:t>
      </w:r>
      <w:r>
        <w:rPr>
          <w:rFonts w:cs="Arial"/>
        </w:rPr>
        <w:t>752,76</w:t>
      </w:r>
      <w:r w:rsidRPr="003647C3">
        <w:rPr>
          <w:rFonts w:cs="Arial"/>
        </w:rPr>
        <w:t xml:space="preserve"> m</w:t>
      </w:r>
      <w:r w:rsidRPr="003647C3">
        <w:rPr>
          <w:rFonts w:cs="Arial"/>
          <w:vertAlign w:val="superscript"/>
        </w:rPr>
        <w:t>2</w:t>
      </w:r>
      <w:r w:rsidRPr="003647C3">
        <w:rPr>
          <w:rFonts w:cs="Arial"/>
        </w:rPr>
        <w:t xml:space="preserve"> </w:t>
      </w:r>
    </w:p>
    <w:p w14:paraId="224EED2A" w14:textId="77777777" w:rsidR="00C76799" w:rsidRPr="003647C3" w:rsidRDefault="00C76799" w:rsidP="00C76799">
      <w:pPr>
        <w:spacing w:line="360" w:lineRule="auto"/>
        <w:ind w:left="62"/>
        <w:rPr>
          <w:rFonts w:cs="Arial"/>
        </w:rPr>
      </w:pPr>
      <w:proofErr w:type="gramStart"/>
      <w:r w:rsidRPr="003647C3">
        <w:rPr>
          <w:rFonts w:cs="Arial"/>
        </w:rPr>
        <w:t>Výslednice :</w:t>
      </w:r>
      <w:proofErr w:type="gramEnd"/>
    </w:p>
    <w:p w14:paraId="48ED18EF" w14:textId="77777777" w:rsidR="00C76799" w:rsidRPr="003647C3" w:rsidRDefault="00C76799" w:rsidP="00C76799">
      <w:pPr>
        <w:spacing w:line="360" w:lineRule="auto"/>
        <w:ind w:left="62"/>
        <w:rPr>
          <w:rFonts w:cs="Arial"/>
          <w:b/>
          <w:u w:val="double"/>
        </w:rPr>
      </w:pPr>
      <w:r w:rsidRPr="003647C3">
        <w:rPr>
          <w:rFonts w:cs="Arial"/>
        </w:rPr>
        <w:t xml:space="preserve">  </w:t>
      </w:r>
      <w:r w:rsidRPr="003647C3">
        <w:rPr>
          <w:rFonts w:cs="Arial"/>
        </w:rPr>
        <w:tab/>
      </w:r>
      <w:r w:rsidRPr="003647C3">
        <w:rPr>
          <w:rFonts w:cs="Arial"/>
        </w:rPr>
        <w:tab/>
      </w:r>
      <w:proofErr w:type="spellStart"/>
      <w:r w:rsidRPr="003647C3">
        <w:rPr>
          <w:rFonts w:cs="Arial"/>
          <w:b/>
        </w:rPr>
        <w:t>F</w:t>
      </w:r>
      <w:r w:rsidRPr="003647C3">
        <w:rPr>
          <w:rFonts w:cs="Arial"/>
          <w:b/>
          <w:vertAlign w:val="subscript"/>
        </w:rPr>
        <w:t>vd</w:t>
      </w:r>
      <w:proofErr w:type="spellEnd"/>
      <w:r w:rsidRPr="003647C3">
        <w:rPr>
          <w:rFonts w:cs="Arial"/>
          <w:b/>
        </w:rPr>
        <w:t xml:space="preserve"> = </w:t>
      </w:r>
      <w:proofErr w:type="spellStart"/>
      <w:proofErr w:type="gramStart"/>
      <w:r w:rsidRPr="003647C3">
        <w:rPr>
          <w:rFonts w:cs="Arial"/>
          <w:b/>
        </w:rPr>
        <w:t>g</w:t>
      </w:r>
      <w:r w:rsidRPr="003647C3">
        <w:rPr>
          <w:rFonts w:cs="Arial"/>
          <w:b/>
          <w:vertAlign w:val="subscript"/>
        </w:rPr>
        <w:t>vzt,s</w:t>
      </w:r>
      <w:proofErr w:type="spellEnd"/>
      <w:proofErr w:type="gramEnd"/>
      <w:r w:rsidRPr="003647C3">
        <w:rPr>
          <w:rFonts w:cs="Arial"/>
          <w:b/>
          <w:vertAlign w:val="subscript"/>
        </w:rPr>
        <w:t xml:space="preserve"> </w:t>
      </w:r>
      <w:r w:rsidRPr="003647C3">
        <w:rPr>
          <w:rFonts w:cs="Arial"/>
          <w:b/>
        </w:rPr>
        <w:t>. A</w:t>
      </w:r>
      <w:r w:rsidRPr="003647C3">
        <w:rPr>
          <w:rFonts w:cs="Arial"/>
        </w:rPr>
        <w:t xml:space="preserve"> = </w:t>
      </w:r>
      <w:r>
        <w:rPr>
          <w:rFonts w:cs="Arial"/>
        </w:rPr>
        <w:t xml:space="preserve">752,76 </w:t>
      </w:r>
      <w:r w:rsidRPr="003647C3">
        <w:rPr>
          <w:rFonts w:cs="Arial"/>
        </w:rPr>
        <w:t xml:space="preserve">x </w:t>
      </w:r>
      <w:r>
        <w:rPr>
          <w:rFonts w:cs="Arial"/>
        </w:rPr>
        <w:t>22,</w:t>
      </w:r>
      <w:proofErr w:type="gramStart"/>
      <w:r>
        <w:rPr>
          <w:rFonts w:cs="Arial"/>
        </w:rPr>
        <w:t>00</w:t>
      </w:r>
      <w:r w:rsidRPr="003647C3">
        <w:rPr>
          <w:rFonts w:cs="Arial"/>
        </w:rPr>
        <w:t xml:space="preserve">  =</w:t>
      </w:r>
      <w:proofErr w:type="gramEnd"/>
      <w:r w:rsidRPr="003647C3">
        <w:rPr>
          <w:rFonts w:cs="Arial"/>
          <w:u w:val="double"/>
        </w:rPr>
        <w:t xml:space="preserve"> </w:t>
      </w:r>
      <w:r>
        <w:rPr>
          <w:rFonts w:cs="Arial"/>
          <w:b/>
          <w:u w:val="double"/>
        </w:rPr>
        <w:t>16560,72</w:t>
      </w:r>
      <w:r w:rsidRPr="003647C3">
        <w:rPr>
          <w:rFonts w:cs="Arial"/>
          <w:b/>
          <w:u w:val="double"/>
        </w:rPr>
        <w:t xml:space="preserve"> </w:t>
      </w:r>
      <w:proofErr w:type="spellStart"/>
      <w:r w:rsidRPr="003647C3">
        <w:rPr>
          <w:rFonts w:cs="Arial"/>
          <w:b/>
          <w:u w:val="double"/>
        </w:rPr>
        <w:t>kN</w:t>
      </w:r>
      <w:proofErr w:type="spellEnd"/>
    </w:p>
    <w:p w14:paraId="4AE256E6" w14:textId="77777777" w:rsidR="00C76799" w:rsidRPr="003647C3" w:rsidRDefault="00C76799" w:rsidP="00C76799">
      <w:pPr>
        <w:spacing w:line="360" w:lineRule="auto"/>
        <w:rPr>
          <w:rFonts w:cs="Arial"/>
          <w:b/>
        </w:rPr>
      </w:pPr>
      <w:r w:rsidRPr="003647C3">
        <w:rPr>
          <w:rFonts w:cs="Arial"/>
          <w:b/>
        </w:rPr>
        <w:t xml:space="preserve">                                                        </w:t>
      </w:r>
    </w:p>
    <w:p w14:paraId="682C99BB" w14:textId="77777777" w:rsidR="00C76799" w:rsidRPr="003647C3" w:rsidRDefault="00C76799" w:rsidP="00C76799">
      <w:pPr>
        <w:spacing w:line="360" w:lineRule="auto"/>
        <w:rPr>
          <w:rFonts w:cs="Arial"/>
          <w:b/>
        </w:rPr>
      </w:pPr>
      <w:r w:rsidRPr="003647C3">
        <w:rPr>
          <w:rFonts w:cs="Arial"/>
          <w:b/>
        </w:rPr>
        <w:t xml:space="preserve">POSOUZENÍ </w:t>
      </w:r>
      <w:proofErr w:type="gramStart"/>
      <w:r w:rsidRPr="003647C3">
        <w:rPr>
          <w:rFonts w:cs="Arial"/>
          <w:b/>
        </w:rPr>
        <w:t>STABILITY :</w:t>
      </w:r>
      <w:proofErr w:type="gramEnd"/>
    </w:p>
    <w:p w14:paraId="12129585" w14:textId="570DE78D" w:rsidR="00C76799" w:rsidRPr="003647C3" w:rsidRDefault="00C76799" w:rsidP="00C76799">
      <w:pPr>
        <w:pBdr>
          <w:bottom w:val="double" w:sz="6" w:space="1" w:color="auto"/>
        </w:pBdr>
        <w:shd w:val="pct12" w:color="auto" w:fill="auto"/>
        <w:spacing w:line="360" w:lineRule="auto"/>
        <w:rPr>
          <w:rFonts w:cs="Arial"/>
          <w:b/>
        </w:rPr>
      </w:pPr>
      <w:r w:rsidRPr="003647C3">
        <w:rPr>
          <w:rFonts w:cs="Arial"/>
          <w:b/>
        </w:rPr>
        <w:tab/>
      </w:r>
      <w:r w:rsidRPr="003647C3">
        <w:rPr>
          <w:rFonts w:cs="Arial"/>
          <w:b/>
        </w:rPr>
        <w:sym w:font="Symbol" w:char="F067"/>
      </w:r>
      <w:proofErr w:type="gramStart"/>
      <w:r w:rsidRPr="003647C3">
        <w:rPr>
          <w:rFonts w:cs="Arial"/>
          <w:b/>
          <w:vertAlign w:val="subscript"/>
        </w:rPr>
        <w:t>u</w:t>
      </w:r>
      <w:r w:rsidRPr="003647C3">
        <w:rPr>
          <w:rFonts w:cs="Arial"/>
          <w:b/>
        </w:rPr>
        <w:t xml:space="preserve"> .</w:t>
      </w:r>
      <w:proofErr w:type="gramEnd"/>
      <w:r>
        <w:rPr>
          <w:rFonts w:cs="Arial"/>
          <w:b/>
        </w:rPr>
        <w:t xml:space="preserve"> </w:t>
      </w:r>
      <w:r w:rsidRPr="003647C3">
        <w:rPr>
          <w:rFonts w:cs="Arial"/>
          <w:b/>
        </w:rPr>
        <w:sym w:font="Symbol" w:char="F067"/>
      </w:r>
      <w:proofErr w:type="gramStart"/>
      <w:r>
        <w:rPr>
          <w:rFonts w:cs="Arial"/>
          <w:b/>
          <w:vertAlign w:val="subscript"/>
        </w:rPr>
        <w:t xml:space="preserve">k </w:t>
      </w:r>
      <w:r>
        <w:rPr>
          <w:rFonts w:cs="Arial"/>
          <w:b/>
        </w:rPr>
        <w:t>.</w:t>
      </w:r>
      <w:proofErr w:type="gramEnd"/>
      <w:r w:rsidRPr="003647C3">
        <w:rPr>
          <w:rFonts w:cs="Arial"/>
          <w:b/>
        </w:rPr>
        <w:t xml:space="preserve"> </w:t>
      </w:r>
      <w:proofErr w:type="spellStart"/>
      <w:r w:rsidRPr="003647C3">
        <w:rPr>
          <w:rFonts w:cs="Arial"/>
          <w:b/>
        </w:rPr>
        <w:t>F</w:t>
      </w:r>
      <w:r w:rsidRPr="003647C3">
        <w:rPr>
          <w:rFonts w:cs="Arial"/>
          <w:b/>
          <w:vertAlign w:val="subscript"/>
        </w:rPr>
        <w:t>vd</w:t>
      </w:r>
      <w:proofErr w:type="spellEnd"/>
      <w:r w:rsidRPr="003647C3">
        <w:rPr>
          <w:rFonts w:cs="Arial"/>
          <w:b/>
        </w:rPr>
        <w:t xml:space="preserve"> = </w:t>
      </w:r>
      <w:r w:rsidRPr="003647C3">
        <w:rPr>
          <w:rFonts w:cs="Arial"/>
        </w:rPr>
        <w:t>1,</w:t>
      </w:r>
      <w:r>
        <w:rPr>
          <w:rFonts w:cs="Arial"/>
        </w:rPr>
        <w:t>0</w:t>
      </w:r>
      <w:r w:rsidRPr="003647C3">
        <w:rPr>
          <w:rFonts w:cs="Arial"/>
        </w:rPr>
        <w:t xml:space="preserve"> x</w:t>
      </w:r>
      <w:r>
        <w:rPr>
          <w:rFonts w:cs="Arial"/>
        </w:rPr>
        <w:t xml:space="preserve"> 1,0 x</w:t>
      </w:r>
      <w:r w:rsidRPr="003647C3">
        <w:rPr>
          <w:rFonts w:cs="Arial"/>
        </w:rPr>
        <w:t xml:space="preserve"> </w:t>
      </w:r>
      <w:r>
        <w:rPr>
          <w:rFonts w:cs="Arial"/>
        </w:rPr>
        <w:t>16560,72</w:t>
      </w:r>
      <w:r w:rsidRPr="003647C3">
        <w:rPr>
          <w:rFonts w:cs="Arial"/>
        </w:rPr>
        <w:t xml:space="preserve"> = </w:t>
      </w:r>
      <w:r>
        <w:rPr>
          <w:rFonts w:cs="Arial"/>
          <w:b/>
          <w:bCs/>
        </w:rPr>
        <w:t>16560,72</w:t>
      </w:r>
      <w:r w:rsidRPr="003647C3">
        <w:rPr>
          <w:rFonts w:cs="Arial"/>
          <w:b/>
        </w:rPr>
        <w:t xml:space="preserve"> </w:t>
      </w:r>
      <w:proofErr w:type="spellStart"/>
      <w:proofErr w:type="gramStart"/>
      <w:r w:rsidRPr="003647C3">
        <w:rPr>
          <w:rFonts w:cs="Arial"/>
          <w:b/>
        </w:rPr>
        <w:t>kN</w:t>
      </w:r>
      <w:proofErr w:type="spellEnd"/>
      <w:r w:rsidRPr="003647C3">
        <w:rPr>
          <w:rFonts w:cs="Arial"/>
          <w:b/>
        </w:rPr>
        <w:t xml:space="preserve">  </w:t>
      </w:r>
      <w:r w:rsidR="00C95EB2">
        <w:rPr>
          <w:rFonts w:cs="Arial"/>
          <w:b/>
        </w:rPr>
        <w:t>&lt;</w:t>
      </w:r>
      <w:proofErr w:type="gramEnd"/>
      <w:r w:rsidRPr="003647C3">
        <w:rPr>
          <w:rFonts w:cs="Arial"/>
          <w:b/>
        </w:rPr>
        <w:t xml:space="preserve"> </w:t>
      </w:r>
      <w:r w:rsidRPr="003647C3">
        <w:rPr>
          <w:rFonts w:cs="Arial"/>
          <w:b/>
        </w:rPr>
        <w:sym w:font="Symbol" w:char="F067"/>
      </w:r>
      <w:proofErr w:type="spellStart"/>
      <w:r w:rsidRPr="003647C3">
        <w:rPr>
          <w:rFonts w:cs="Arial"/>
          <w:b/>
          <w:vertAlign w:val="subscript"/>
        </w:rPr>
        <w:t>stp</w:t>
      </w:r>
      <w:proofErr w:type="spellEnd"/>
      <w:r w:rsidRPr="003647C3">
        <w:rPr>
          <w:rFonts w:cs="Arial"/>
          <w:b/>
        </w:rPr>
        <w:t xml:space="preserve"> . </w:t>
      </w:r>
      <w:proofErr w:type="spellStart"/>
      <w:r w:rsidRPr="003647C3">
        <w:rPr>
          <w:rFonts w:cs="Arial"/>
          <w:b/>
        </w:rPr>
        <w:t>U</w:t>
      </w:r>
      <w:r w:rsidRPr="003647C3">
        <w:rPr>
          <w:rFonts w:cs="Arial"/>
          <w:b/>
          <w:vertAlign w:val="subscript"/>
        </w:rPr>
        <w:t>v</w:t>
      </w:r>
      <w:proofErr w:type="spellEnd"/>
      <w:r w:rsidRPr="003647C3">
        <w:rPr>
          <w:rFonts w:cs="Arial"/>
          <w:b/>
        </w:rPr>
        <w:t xml:space="preserve"> = </w:t>
      </w:r>
      <w:r w:rsidRPr="003647C3">
        <w:rPr>
          <w:rFonts w:cs="Arial"/>
        </w:rPr>
        <w:t xml:space="preserve">1,00 x </w:t>
      </w:r>
      <w:r w:rsidR="00C95EB2">
        <w:rPr>
          <w:rFonts w:cs="Arial"/>
        </w:rPr>
        <w:t>1</w:t>
      </w:r>
      <w:r>
        <w:rPr>
          <w:rFonts w:cs="Arial"/>
        </w:rPr>
        <w:t>7</w:t>
      </w:r>
      <w:r w:rsidR="00C95EB2">
        <w:rPr>
          <w:rFonts w:cs="Arial"/>
        </w:rPr>
        <w:t>312</w:t>
      </w:r>
      <w:r>
        <w:rPr>
          <w:rFonts w:cs="Arial"/>
        </w:rPr>
        <w:t>,</w:t>
      </w:r>
      <w:r w:rsidR="00C95EB2">
        <w:rPr>
          <w:rFonts w:cs="Arial"/>
        </w:rPr>
        <w:t xml:space="preserve">62 </w:t>
      </w:r>
      <w:r w:rsidRPr="003647C3">
        <w:rPr>
          <w:rFonts w:cs="Arial"/>
        </w:rPr>
        <w:t xml:space="preserve">= </w:t>
      </w:r>
      <w:r w:rsidR="00C95EB2" w:rsidRPr="00C95EB2">
        <w:rPr>
          <w:rFonts w:cs="Arial"/>
          <w:b/>
          <w:bCs/>
        </w:rPr>
        <w:t>17312,72</w:t>
      </w:r>
      <w:r w:rsidR="00C95EB2">
        <w:rPr>
          <w:rFonts w:cs="Arial"/>
        </w:rPr>
        <w:t xml:space="preserve"> </w:t>
      </w:r>
      <w:proofErr w:type="spellStart"/>
      <w:r w:rsidRPr="003647C3">
        <w:rPr>
          <w:rFonts w:cs="Arial"/>
          <w:b/>
        </w:rPr>
        <w:t>kN</w:t>
      </w:r>
      <w:proofErr w:type="spellEnd"/>
    </w:p>
    <w:p w14:paraId="6DFEC915" w14:textId="7537DC4E" w:rsidR="00C76799" w:rsidRPr="003647C3" w:rsidRDefault="00C76799" w:rsidP="00C76799">
      <w:pPr>
        <w:spacing w:line="360" w:lineRule="auto"/>
        <w:ind w:left="62"/>
        <w:rPr>
          <w:rFonts w:cs="Arial"/>
          <w:b/>
          <w:caps/>
        </w:rPr>
      </w:pPr>
      <w:r w:rsidRPr="003647C3">
        <w:rPr>
          <w:rFonts w:cs="Arial"/>
          <w:b/>
          <w:caps/>
        </w:rPr>
        <w:t xml:space="preserve">Stabilitní podmínka </w:t>
      </w:r>
      <w:r w:rsidR="00C95EB2">
        <w:rPr>
          <w:rFonts w:cs="Arial"/>
          <w:b/>
          <w:caps/>
        </w:rPr>
        <w:t>JE</w:t>
      </w:r>
      <w:r w:rsidRPr="003647C3">
        <w:rPr>
          <w:rFonts w:cs="Arial"/>
          <w:b/>
          <w:caps/>
        </w:rPr>
        <w:t xml:space="preserve"> splněna                     </w:t>
      </w:r>
    </w:p>
    <w:p w14:paraId="61EBAD8C" w14:textId="77777777" w:rsidR="006E724A" w:rsidRPr="003647C3" w:rsidRDefault="006E724A" w:rsidP="006E724A">
      <w:pPr>
        <w:spacing w:line="360" w:lineRule="auto"/>
        <w:rPr>
          <w:rFonts w:cs="Arial"/>
        </w:rPr>
      </w:pPr>
    </w:p>
    <w:p w14:paraId="296DCC45" w14:textId="14CEF14A" w:rsidR="006E724A" w:rsidRPr="00095BD1" w:rsidRDefault="006E724A" w:rsidP="00095BD1">
      <w:pPr>
        <w:pStyle w:val="Normln0"/>
      </w:pPr>
      <w:r w:rsidRPr="00095BD1">
        <w:t xml:space="preserve">Z uvedeného posouzení je zřejmé, že objekt </w:t>
      </w:r>
      <w:proofErr w:type="spellStart"/>
      <w:r w:rsidR="00095BD1" w:rsidRPr="00095BD1">
        <w:t>biofiltru</w:t>
      </w:r>
      <w:proofErr w:type="spellEnd"/>
      <w:r w:rsidRPr="00095BD1">
        <w:t xml:space="preserve"> vyhoví </w:t>
      </w:r>
      <w:r w:rsidR="00095BD1" w:rsidRPr="00095BD1">
        <w:t xml:space="preserve">na hladinu vody na kótě horní hrany stěny konstrukce. </w:t>
      </w:r>
      <w:r w:rsidR="002F3853">
        <w:t>V</w:t>
      </w:r>
      <w:r w:rsidR="00095BD1" w:rsidRPr="00095BD1">
        <w:t xml:space="preserve"> případě povodní </w:t>
      </w:r>
      <w:r w:rsidR="002F3853">
        <w:t xml:space="preserve">však bude </w:t>
      </w:r>
      <w:r w:rsidR="00095BD1" w:rsidRPr="00095BD1">
        <w:t xml:space="preserve">zaplavován přes kanalizaci. </w:t>
      </w:r>
    </w:p>
    <w:p w14:paraId="744248EE" w14:textId="77777777" w:rsidR="006E724A" w:rsidRDefault="006E724A" w:rsidP="006E724A">
      <w:pPr>
        <w:spacing w:line="360" w:lineRule="auto"/>
        <w:rPr>
          <w:rFonts w:cs="Arial"/>
        </w:rPr>
      </w:pPr>
    </w:p>
    <w:p w14:paraId="4031A848" w14:textId="77777777" w:rsidR="00E74842" w:rsidRDefault="00E74842" w:rsidP="00E74842">
      <w:pPr>
        <w:pStyle w:val="Nadpis1"/>
        <w:numPr>
          <w:ilvl w:val="0"/>
          <w:numId w:val="1"/>
        </w:numPr>
      </w:pPr>
      <w:bookmarkStart w:id="118" w:name="_Toc80103552"/>
      <w:bookmarkStart w:id="119" w:name="_Toc109809812"/>
      <w:bookmarkStart w:id="120" w:name="_Toc114830474"/>
      <w:bookmarkStart w:id="121" w:name="_Toc80103576"/>
      <w:bookmarkStart w:id="122" w:name="_Toc80103577"/>
      <w:r>
        <w:lastRenderedPageBreak/>
        <w:t>Předběžný návrh a posouzení železobetonových konstrukcí</w:t>
      </w:r>
      <w:bookmarkEnd w:id="118"/>
      <w:bookmarkEnd w:id="119"/>
      <w:bookmarkEnd w:id="120"/>
    </w:p>
    <w:p w14:paraId="4C11A5DA" w14:textId="77777777" w:rsidR="00E74842" w:rsidRDefault="00E74842" w:rsidP="00E74842">
      <w:pPr>
        <w:pStyle w:val="Nadpis2"/>
        <w:numPr>
          <w:ilvl w:val="1"/>
          <w:numId w:val="1"/>
        </w:numPr>
        <w:ind w:left="578" w:hanging="578"/>
      </w:pPr>
      <w:bookmarkStart w:id="123" w:name="_Toc80103553"/>
      <w:bookmarkStart w:id="124" w:name="_Toc109809813"/>
      <w:bookmarkStart w:id="125" w:name="_Toc114830475"/>
      <w:r>
        <w:t>Stanovení stupně vlivu prostředí a třídy betonu</w:t>
      </w:r>
      <w:bookmarkEnd w:id="123"/>
      <w:bookmarkEnd w:id="124"/>
      <w:bookmarkEnd w:id="125"/>
    </w:p>
    <w:p w14:paraId="5C1471E9" w14:textId="77777777" w:rsidR="00E74842" w:rsidRPr="00F06375" w:rsidRDefault="00E74842" w:rsidP="00E74842">
      <w:pPr>
        <w:pStyle w:val="Nadpis3"/>
        <w:numPr>
          <w:ilvl w:val="2"/>
          <w:numId w:val="1"/>
        </w:numPr>
      </w:pPr>
      <w:bookmarkStart w:id="126" w:name="_Toc109809814"/>
      <w:bookmarkStart w:id="127" w:name="_Toc114830476"/>
      <w:r>
        <w:t>Základová deska</w:t>
      </w:r>
      <w:bookmarkEnd w:id="126"/>
      <w:bookmarkEnd w:id="127"/>
    </w:p>
    <w:p w14:paraId="1762F00F" w14:textId="77777777" w:rsidR="00E74842" w:rsidRDefault="00E74842" w:rsidP="00E74842">
      <w:pPr>
        <w:pStyle w:val="Nvst"/>
      </w:pPr>
      <w:r>
        <w:t>Vnitřní prostředí – nádrž</w:t>
      </w:r>
    </w:p>
    <w:p w14:paraId="49A01EF4" w14:textId="77777777" w:rsidR="00E74842" w:rsidRDefault="00E74842" w:rsidP="00E74842">
      <w:pPr>
        <w:pStyle w:val="Normln0"/>
      </w:pPr>
      <w:r>
        <w:t>Povrch betonu vystavený dlouhodobému působení vody: XC2; Nádrže čistíren odpadních vod: XA1; Průsak z odvráceného líce: XRD;</w:t>
      </w:r>
    </w:p>
    <w:p w14:paraId="1821777C" w14:textId="77777777" w:rsidR="00E74842" w:rsidRDefault="00E74842" w:rsidP="00E74842">
      <w:pPr>
        <w:pStyle w:val="Nvst"/>
      </w:pPr>
      <w:r>
        <w:t>Vnější prostředí</w:t>
      </w:r>
    </w:p>
    <w:p w14:paraId="56F196A1" w14:textId="77777777" w:rsidR="00E74842" w:rsidRDefault="00E74842" w:rsidP="00E74842">
      <w:pPr>
        <w:pStyle w:val="Normln0"/>
      </w:pPr>
      <w:r>
        <w:t>Povrch betonu vystavený dlouhodobému působení vody: XC2; Slabě agresivní chemické prostředí: XA1; Průsak z odvráceného líce (v místě nádrží): XRD;</w:t>
      </w:r>
    </w:p>
    <w:p w14:paraId="0D2C7C60" w14:textId="77777777" w:rsidR="00E74842" w:rsidRDefault="00E74842" w:rsidP="00E74842">
      <w:pPr>
        <w:pStyle w:val="Normln0"/>
      </w:pPr>
      <w:r>
        <w:t>Navržená pevnostní třída betonu C 25/30</w:t>
      </w:r>
    </w:p>
    <w:p w14:paraId="7EAC3933" w14:textId="77777777" w:rsidR="00E74842" w:rsidRPr="00F06375" w:rsidRDefault="00E74842" w:rsidP="00E74842">
      <w:pPr>
        <w:pStyle w:val="Nadpis3"/>
        <w:numPr>
          <w:ilvl w:val="2"/>
          <w:numId w:val="1"/>
        </w:numPr>
      </w:pPr>
      <w:bookmarkStart w:id="128" w:name="_Toc109809815"/>
      <w:bookmarkStart w:id="129" w:name="_Toc114830477"/>
      <w:r>
        <w:t>Obvodové stěny 1.PP</w:t>
      </w:r>
      <w:bookmarkEnd w:id="128"/>
      <w:bookmarkEnd w:id="129"/>
    </w:p>
    <w:p w14:paraId="301B60ED" w14:textId="77777777" w:rsidR="00E74842" w:rsidRDefault="00E74842" w:rsidP="00E74842">
      <w:pPr>
        <w:pStyle w:val="Nvst"/>
      </w:pPr>
      <w:r>
        <w:t>Vnitřní prostředí – nádrž</w:t>
      </w:r>
    </w:p>
    <w:p w14:paraId="25622044" w14:textId="77777777" w:rsidR="00E74842" w:rsidRDefault="00E74842" w:rsidP="00E74842">
      <w:pPr>
        <w:pStyle w:val="Normln0"/>
      </w:pPr>
      <w:r>
        <w:t>Povrch betonu ve styku s vodou, který není zahrnut ve stupni vlivu prostředí XC2: XC4; Nádrže čistíren odpadních vod: XA1; Průsak z odvráceného líce: XRD;</w:t>
      </w:r>
    </w:p>
    <w:p w14:paraId="043FE0FF" w14:textId="77777777" w:rsidR="00E74842" w:rsidRDefault="00E74842" w:rsidP="00E74842">
      <w:pPr>
        <w:pStyle w:val="Nvst"/>
      </w:pPr>
      <w:r>
        <w:t>Vnější prostředí</w:t>
      </w:r>
    </w:p>
    <w:p w14:paraId="21A74984" w14:textId="77777777" w:rsidR="00E74842" w:rsidRDefault="00E74842" w:rsidP="00E74842">
      <w:pPr>
        <w:pStyle w:val="Normln0"/>
      </w:pPr>
      <w:r>
        <w:t>Povrch betonu vystavený dlouhodobému působení vody: XC2; Slabě agresivní chemické prostředí: XA1; Průsak z odvráceného líce (v místě nádrží): XRD;</w:t>
      </w:r>
    </w:p>
    <w:p w14:paraId="29BC0D3E" w14:textId="77777777" w:rsidR="00E74842" w:rsidRPr="00461031" w:rsidRDefault="00E74842" w:rsidP="00E74842">
      <w:pPr>
        <w:pStyle w:val="Normln0"/>
      </w:pPr>
      <w:r>
        <w:t>Navržená pevnostní třída betonu C 25/30</w:t>
      </w:r>
    </w:p>
    <w:p w14:paraId="1337255D" w14:textId="77777777" w:rsidR="00E74842" w:rsidRDefault="00E74842" w:rsidP="00E74842">
      <w:pPr>
        <w:pStyle w:val="Nadpis2"/>
        <w:numPr>
          <w:ilvl w:val="1"/>
          <w:numId w:val="1"/>
        </w:numPr>
        <w:ind w:left="578" w:hanging="578"/>
      </w:pPr>
      <w:bookmarkStart w:id="130" w:name="_Toc80103560"/>
      <w:bookmarkStart w:id="131" w:name="_Toc109809820"/>
      <w:bookmarkStart w:id="132" w:name="_Toc114830478"/>
      <w:r>
        <w:t>Stanovení návrhové životnosti</w:t>
      </w:r>
      <w:bookmarkEnd w:id="130"/>
      <w:bookmarkEnd w:id="131"/>
      <w:bookmarkEnd w:id="132"/>
    </w:p>
    <w:p w14:paraId="45A1221F" w14:textId="3D05F36D" w:rsidR="00E74842" w:rsidRPr="008E58DC" w:rsidRDefault="00E74842" w:rsidP="00E74842">
      <w:pPr>
        <w:pStyle w:val="Normln0"/>
      </w:pPr>
      <w:r>
        <w:t>Objekt</w:t>
      </w:r>
      <w:r w:rsidRPr="002437BE">
        <w:t xml:space="preserve"> m</w:t>
      </w:r>
      <w:r>
        <w:t>á</w:t>
      </w:r>
      <w:r w:rsidRPr="002437BE">
        <w:t xml:space="preserve"> </w:t>
      </w:r>
      <w:r>
        <w:t>v souladu s </w:t>
      </w:r>
      <w:r w:rsidRPr="002437BE">
        <w:t>požadavk</w:t>
      </w:r>
      <w:r>
        <w:t>y</w:t>
      </w:r>
      <w:r w:rsidRPr="002437BE">
        <w:t xml:space="preserve"> normy </w:t>
      </w:r>
      <w:r w:rsidR="00041C1E">
        <w:t>ČSN 750250</w:t>
      </w:r>
      <w:r>
        <w:t xml:space="preserve"> </w:t>
      </w:r>
      <w:r w:rsidRPr="002437BE">
        <w:t>stanovenou návrhovou životnost 50 let.</w:t>
      </w:r>
    </w:p>
    <w:p w14:paraId="51A6E816" w14:textId="77777777" w:rsidR="00E74842" w:rsidRDefault="00E74842" w:rsidP="00E74842">
      <w:pPr>
        <w:pStyle w:val="Nadpis2"/>
        <w:numPr>
          <w:ilvl w:val="1"/>
          <w:numId w:val="1"/>
        </w:numPr>
        <w:ind w:left="578" w:hanging="578"/>
      </w:pPr>
      <w:bookmarkStart w:id="133" w:name="_Toc80103561"/>
      <w:bookmarkStart w:id="134" w:name="_Toc109809821"/>
      <w:bookmarkStart w:id="135" w:name="_Toc114830479"/>
      <w:r>
        <w:t>Stanovení krycí vrstvy výztuže</w:t>
      </w:r>
      <w:bookmarkEnd w:id="133"/>
      <w:bookmarkEnd w:id="134"/>
      <w:bookmarkEnd w:id="135"/>
    </w:p>
    <w:p w14:paraId="0B227241" w14:textId="77777777" w:rsidR="00E74842" w:rsidRPr="001057D4" w:rsidRDefault="00E74842" w:rsidP="00E74842">
      <w:pPr>
        <w:pStyle w:val="Normln0"/>
      </w:pPr>
      <w:r w:rsidRPr="001057D4">
        <w:t xml:space="preserve">Uvažovaná životnost konstrukce </w:t>
      </w:r>
      <w:r>
        <w:t>5</w:t>
      </w:r>
      <w:r w:rsidRPr="001057D4">
        <w:t>0 let – třída konstrukce S</w:t>
      </w:r>
      <w:r>
        <w:t>4</w:t>
      </w:r>
      <w:r w:rsidRPr="001057D4">
        <w:t>, pro</w:t>
      </w:r>
      <w:r>
        <w:t xml:space="preserve"> </w:t>
      </w:r>
      <w:r w:rsidRPr="001057D4">
        <w:t>deskové konstrukce S</w:t>
      </w:r>
      <w:r>
        <w:t>3</w:t>
      </w:r>
      <w:r w:rsidRPr="001057D4">
        <w:t>.</w:t>
      </w:r>
      <w:r>
        <w:t xml:space="preserve"> Použití prvků vyztužených </w:t>
      </w:r>
      <w:proofErr w:type="spellStart"/>
      <w:r>
        <w:t>předpínací</w:t>
      </w:r>
      <w:proofErr w:type="spellEnd"/>
      <w:r>
        <w:t xml:space="preserve"> výztuží není uvažováno.</w:t>
      </w:r>
    </w:p>
    <w:p w14:paraId="4385EE6C" w14:textId="77777777" w:rsidR="00E74842" w:rsidRPr="00ED341D" w:rsidRDefault="00E74842" w:rsidP="00E74842">
      <w:pPr>
        <w:pStyle w:val="Normln0"/>
        <w:rPr>
          <w:iCs/>
        </w:rPr>
      </w:pPr>
      <w:r w:rsidRPr="001057D4">
        <w:t>Přídavek na</w:t>
      </w:r>
      <w:r>
        <w:t xml:space="preserve"> </w:t>
      </w:r>
      <w:r w:rsidRPr="001057D4">
        <w:t>návrhovou odchylku</w:t>
      </w:r>
      <w:r>
        <w:t xml:space="preserve"> (není-li u konkrétního prvku uvedeno jinak)</w:t>
      </w:r>
      <w:r w:rsidRPr="001057D4">
        <w:t xml:space="preserve">: </w:t>
      </w:r>
      <w:proofErr w:type="spellStart"/>
      <w:r w:rsidRPr="001057D4">
        <w:rPr>
          <w:rFonts w:cs="Arial"/>
          <w:i/>
        </w:rPr>
        <w:t>Δ</w:t>
      </w:r>
      <w:r w:rsidRPr="001057D4">
        <w:rPr>
          <w:i/>
        </w:rPr>
        <w:t>c</w:t>
      </w:r>
      <w:r w:rsidRPr="001057D4">
        <w:rPr>
          <w:i/>
          <w:vertAlign w:val="subscript"/>
        </w:rPr>
        <w:t>dev</w:t>
      </w:r>
      <w:proofErr w:type="spellEnd"/>
      <w:r w:rsidRPr="001057D4">
        <w:rPr>
          <w:i/>
        </w:rPr>
        <w:t> = 10 mm</w:t>
      </w:r>
    </w:p>
    <w:p w14:paraId="041871AA" w14:textId="77777777" w:rsidR="00E74842" w:rsidRDefault="00E74842" w:rsidP="00E74842">
      <w:pPr>
        <w:pStyle w:val="Nadpis3"/>
        <w:numPr>
          <w:ilvl w:val="2"/>
          <w:numId w:val="1"/>
        </w:numPr>
      </w:pPr>
      <w:bookmarkStart w:id="136" w:name="_Toc80103562"/>
      <w:bookmarkStart w:id="137" w:name="_Toc109809822"/>
      <w:bookmarkStart w:id="138" w:name="_Toc114830480"/>
      <w:r>
        <w:t>Základové desky</w:t>
      </w:r>
      <w:bookmarkEnd w:id="136"/>
      <w:bookmarkEnd w:id="137"/>
      <w:bookmarkEnd w:id="138"/>
    </w:p>
    <w:p w14:paraId="38CD44B9" w14:textId="77777777" w:rsidR="00E74842" w:rsidRDefault="00E74842" w:rsidP="00E74842">
      <w:pPr>
        <w:pStyle w:val="Normln0"/>
        <w:jc w:val="left"/>
      </w:pPr>
      <w:r w:rsidRPr="001057D4">
        <w:t xml:space="preserve">Třída betonu a stupeň vlivu prostředí: </w:t>
      </w:r>
      <w:r>
        <w:t xml:space="preserve">C 25/30 </w:t>
      </w:r>
      <w:r w:rsidRPr="001057D4">
        <w:t>XC</w:t>
      </w:r>
      <w:r>
        <w:t>2 XRD</w:t>
      </w:r>
      <w:r>
        <w:br/>
        <w:t>Třída konstrukce: S3</w:t>
      </w:r>
      <w:r w:rsidRPr="001057D4">
        <w:br/>
      </w:r>
      <w:proofErr w:type="spellStart"/>
      <w:r w:rsidRPr="00122D03">
        <w:rPr>
          <w:i/>
          <w:iCs/>
        </w:rPr>
        <w:t>c</w:t>
      </w:r>
      <w:r w:rsidRPr="00122D03">
        <w:rPr>
          <w:i/>
          <w:iCs/>
          <w:vertAlign w:val="subscript"/>
        </w:rPr>
        <w:t>min</w:t>
      </w:r>
      <w:proofErr w:type="spellEnd"/>
      <w:r w:rsidRPr="00122D03">
        <w:rPr>
          <w:i/>
          <w:iCs/>
        </w:rPr>
        <w:t xml:space="preserve"> = </w:t>
      </w:r>
      <w:proofErr w:type="gramStart"/>
      <w:r w:rsidRPr="00122D03">
        <w:rPr>
          <w:i/>
          <w:iCs/>
        </w:rPr>
        <w:t>max{</w:t>
      </w:r>
      <w:proofErr w:type="spellStart"/>
      <w:proofErr w:type="gramEnd"/>
      <w:r w:rsidRPr="00122D03">
        <w:rPr>
          <w:i/>
          <w:iCs/>
        </w:rPr>
        <w:t>c</w:t>
      </w:r>
      <w:r w:rsidRPr="00122D03">
        <w:rPr>
          <w:i/>
          <w:iCs/>
          <w:vertAlign w:val="subscript"/>
        </w:rPr>
        <w:t>min,b</w:t>
      </w:r>
      <w:proofErr w:type="spellEnd"/>
      <w:r w:rsidRPr="00122D03">
        <w:rPr>
          <w:i/>
          <w:iCs/>
        </w:rPr>
        <w:t xml:space="preserve">; </w:t>
      </w:r>
      <w:proofErr w:type="spellStart"/>
      <w:r w:rsidRPr="00122D03">
        <w:rPr>
          <w:i/>
          <w:iCs/>
        </w:rPr>
        <w:t>c</w:t>
      </w:r>
      <w:r w:rsidRPr="00122D03">
        <w:rPr>
          <w:i/>
          <w:iCs/>
          <w:vertAlign w:val="subscript"/>
        </w:rPr>
        <w:t>min,dur</w:t>
      </w:r>
      <w:proofErr w:type="spellEnd"/>
      <w:r w:rsidRPr="00122D03">
        <w:rPr>
          <w:i/>
          <w:iCs/>
        </w:rPr>
        <w:t xml:space="preserve"> + </w:t>
      </w:r>
      <w:proofErr w:type="spellStart"/>
      <w:r w:rsidRPr="00122D03">
        <w:rPr>
          <w:rFonts w:cs="Arial"/>
          <w:i/>
          <w:iCs/>
        </w:rPr>
        <w:t>Δ</w:t>
      </w:r>
      <w:r w:rsidRPr="00122D03">
        <w:rPr>
          <w:i/>
          <w:iCs/>
        </w:rPr>
        <w:t>c</w:t>
      </w:r>
      <w:r w:rsidRPr="00122D03">
        <w:rPr>
          <w:i/>
          <w:iCs/>
          <w:vertAlign w:val="subscript"/>
        </w:rPr>
        <w:t>dur,</w:t>
      </w:r>
      <w:r w:rsidRPr="00122D03">
        <w:rPr>
          <w:rFonts w:cs="Arial"/>
          <w:i/>
          <w:iCs/>
          <w:vertAlign w:val="subscript"/>
        </w:rPr>
        <w:t>γ</w:t>
      </w:r>
      <w:proofErr w:type="spellEnd"/>
      <w:r w:rsidRPr="00122D03">
        <w:rPr>
          <w:i/>
          <w:iCs/>
        </w:rPr>
        <w:t> </w:t>
      </w:r>
      <w:r w:rsidRPr="00122D03">
        <w:rPr>
          <w:rFonts w:cs="Arial"/>
          <w:i/>
          <w:iCs/>
          <w:color w:val="222222"/>
          <w:sz w:val="21"/>
          <w:szCs w:val="21"/>
          <w:shd w:val="clear" w:color="auto" w:fill="FFFFFF"/>
        </w:rPr>
        <w:t xml:space="preserve">− </w:t>
      </w:r>
      <w:proofErr w:type="spellStart"/>
      <w:r w:rsidRPr="00122D03">
        <w:rPr>
          <w:rFonts w:cs="Arial"/>
          <w:i/>
          <w:iCs/>
        </w:rPr>
        <w:t>Δ</w:t>
      </w:r>
      <w:r w:rsidRPr="00122D03">
        <w:rPr>
          <w:i/>
          <w:iCs/>
        </w:rPr>
        <w:t>c</w:t>
      </w:r>
      <w:r w:rsidRPr="00122D03">
        <w:rPr>
          <w:i/>
          <w:iCs/>
          <w:vertAlign w:val="subscript"/>
        </w:rPr>
        <w:t>dur,st</w:t>
      </w:r>
      <w:proofErr w:type="spellEnd"/>
      <w:r w:rsidRPr="00122D03">
        <w:rPr>
          <w:i/>
          <w:iCs/>
        </w:rPr>
        <w:t xml:space="preserve"> − </w:t>
      </w:r>
      <w:proofErr w:type="spellStart"/>
      <w:r w:rsidRPr="00122D03">
        <w:rPr>
          <w:rFonts w:cs="Arial"/>
          <w:i/>
          <w:iCs/>
        </w:rPr>
        <w:t>Δ</w:t>
      </w:r>
      <w:r w:rsidRPr="00122D03">
        <w:rPr>
          <w:i/>
          <w:iCs/>
        </w:rPr>
        <w:t>c</w:t>
      </w:r>
      <w:r w:rsidRPr="00122D03">
        <w:rPr>
          <w:i/>
          <w:iCs/>
          <w:vertAlign w:val="subscript"/>
        </w:rPr>
        <w:t>dur,add</w:t>
      </w:r>
      <w:proofErr w:type="spellEnd"/>
      <w:r w:rsidRPr="00122D03">
        <w:rPr>
          <w:i/>
          <w:iCs/>
        </w:rPr>
        <w:t>; 10 mm} = max {</w:t>
      </w:r>
      <w:r>
        <w:rPr>
          <w:i/>
          <w:iCs/>
        </w:rPr>
        <w:t>16</w:t>
      </w:r>
      <w:r w:rsidRPr="00122D03">
        <w:rPr>
          <w:i/>
          <w:iCs/>
        </w:rPr>
        <w:t xml:space="preserve">; </w:t>
      </w:r>
      <w:r>
        <w:rPr>
          <w:i/>
          <w:iCs/>
        </w:rPr>
        <w:t>25</w:t>
      </w:r>
      <w:r w:rsidRPr="00122D03">
        <w:rPr>
          <w:i/>
          <w:iCs/>
        </w:rPr>
        <w:t xml:space="preserve"> + 0 − 0 − 0; 10} = </w:t>
      </w:r>
      <w:r>
        <w:rPr>
          <w:i/>
          <w:iCs/>
        </w:rPr>
        <w:t>2</w:t>
      </w:r>
      <w:r w:rsidRPr="00122D03">
        <w:rPr>
          <w:i/>
          <w:iCs/>
        </w:rPr>
        <w:t xml:space="preserve">0 mm </w:t>
      </w:r>
      <w:r w:rsidRPr="00122D03">
        <w:rPr>
          <w:i/>
          <w:iCs/>
        </w:rPr>
        <w:br/>
      </w:r>
      <w:proofErr w:type="spellStart"/>
      <w:r w:rsidRPr="00122D03">
        <w:rPr>
          <w:i/>
          <w:iCs/>
        </w:rPr>
        <w:t>c</w:t>
      </w:r>
      <w:r w:rsidRPr="00122D03">
        <w:rPr>
          <w:i/>
          <w:iCs/>
          <w:vertAlign w:val="subscript"/>
        </w:rPr>
        <w:t>nom</w:t>
      </w:r>
      <w:proofErr w:type="spellEnd"/>
      <w:r w:rsidRPr="00122D03">
        <w:rPr>
          <w:i/>
          <w:iCs/>
        </w:rPr>
        <w:t xml:space="preserve"> = </w:t>
      </w:r>
      <w:proofErr w:type="spellStart"/>
      <w:r w:rsidRPr="00122D03">
        <w:rPr>
          <w:i/>
          <w:iCs/>
        </w:rPr>
        <w:t>c</w:t>
      </w:r>
      <w:r w:rsidRPr="00122D03">
        <w:rPr>
          <w:i/>
          <w:iCs/>
          <w:vertAlign w:val="subscript"/>
        </w:rPr>
        <w:t>min</w:t>
      </w:r>
      <w:proofErr w:type="spellEnd"/>
      <w:r w:rsidRPr="00122D03">
        <w:rPr>
          <w:i/>
          <w:iCs/>
        </w:rPr>
        <w:t xml:space="preserve"> + </w:t>
      </w:r>
      <w:proofErr w:type="spellStart"/>
      <w:r w:rsidRPr="00122D03">
        <w:rPr>
          <w:rFonts w:cs="Arial"/>
          <w:i/>
          <w:iCs/>
        </w:rPr>
        <w:t>Δ</w:t>
      </w:r>
      <w:r w:rsidRPr="00122D03">
        <w:rPr>
          <w:i/>
          <w:iCs/>
        </w:rPr>
        <w:t>c</w:t>
      </w:r>
      <w:r w:rsidRPr="00122D03">
        <w:rPr>
          <w:i/>
          <w:iCs/>
          <w:vertAlign w:val="subscript"/>
        </w:rPr>
        <w:t>dev</w:t>
      </w:r>
      <w:proofErr w:type="spellEnd"/>
      <w:r w:rsidRPr="00122D03">
        <w:rPr>
          <w:i/>
          <w:iCs/>
        </w:rPr>
        <w:t xml:space="preserve"> = </w:t>
      </w:r>
      <w:r>
        <w:rPr>
          <w:i/>
          <w:iCs/>
        </w:rPr>
        <w:t>25</w:t>
      </w:r>
      <w:r w:rsidRPr="00122D03">
        <w:rPr>
          <w:i/>
          <w:iCs/>
        </w:rPr>
        <w:t xml:space="preserve"> + 10 = </w:t>
      </w:r>
      <w:r>
        <w:rPr>
          <w:i/>
          <w:iCs/>
        </w:rPr>
        <w:t>35</w:t>
      </w:r>
      <w:r w:rsidRPr="00122D03">
        <w:rPr>
          <w:i/>
          <w:iCs/>
        </w:rPr>
        <w:t> mm</w:t>
      </w:r>
      <w:r w:rsidRPr="001057D4">
        <w:br/>
        <w:t>Návrh:</w:t>
      </w:r>
      <w:r w:rsidRPr="001057D4">
        <w:tab/>
      </w:r>
      <w:r w:rsidRPr="00122D03">
        <w:rPr>
          <w:i/>
          <w:iCs/>
        </w:rPr>
        <w:t>c = 40 mm</w:t>
      </w:r>
    </w:p>
    <w:p w14:paraId="35D24F5D" w14:textId="77777777" w:rsidR="00E74842" w:rsidRDefault="00E74842" w:rsidP="00E74842">
      <w:pPr>
        <w:pStyle w:val="Nadpis3"/>
        <w:numPr>
          <w:ilvl w:val="2"/>
          <w:numId w:val="1"/>
        </w:numPr>
      </w:pPr>
      <w:bookmarkStart w:id="139" w:name="_Toc109809823"/>
      <w:bookmarkStart w:id="140" w:name="_Toc114830481"/>
      <w:r>
        <w:t>Svislé stěny 1.PP</w:t>
      </w:r>
      <w:bookmarkEnd w:id="139"/>
      <w:bookmarkEnd w:id="140"/>
    </w:p>
    <w:p w14:paraId="603B7AAD" w14:textId="77777777" w:rsidR="00E74842" w:rsidRDefault="00E74842" w:rsidP="00E74842">
      <w:pPr>
        <w:pStyle w:val="Normln0"/>
        <w:jc w:val="left"/>
        <w:rPr>
          <w:i/>
          <w:iCs/>
        </w:rPr>
      </w:pPr>
      <w:r w:rsidRPr="001057D4">
        <w:t xml:space="preserve">Třída betonu a stupeň vlivu prostředí: </w:t>
      </w:r>
      <w:r>
        <w:t xml:space="preserve">C 25/30 </w:t>
      </w:r>
      <w:r w:rsidRPr="001057D4">
        <w:t>XC</w:t>
      </w:r>
      <w:r>
        <w:t>4 XRD</w:t>
      </w:r>
      <w:r>
        <w:br/>
        <w:t>Třída konstrukce: S4</w:t>
      </w:r>
      <w:r w:rsidRPr="001057D4">
        <w:br/>
      </w:r>
      <w:proofErr w:type="spellStart"/>
      <w:r w:rsidRPr="00122D03">
        <w:rPr>
          <w:i/>
          <w:iCs/>
        </w:rPr>
        <w:t>c</w:t>
      </w:r>
      <w:r w:rsidRPr="00122D03">
        <w:rPr>
          <w:i/>
          <w:iCs/>
          <w:vertAlign w:val="subscript"/>
        </w:rPr>
        <w:t>min</w:t>
      </w:r>
      <w:proofErr w:type="spellEnd"/>
      <w:r w:rsidRPr="00122D03">
        <w:rPr>
          <w:i/>
          <w:iCs/>
        </w:rPr>
        <w:t xml:space="preserve"> = </w:t>
      </w:r>
      <w:proofErr w:type="gramStart"/>
      <w:r w:rsidRPr="00122D03">
        <w:rPr>
          <w:i/>
          <w:iCs/>
        </w:rPr>
        <w:t>max{</w:t>
      </w:r>
      <w:proofErr w:type="spellStart"/>
      <w:proofErr w:type="gramEnd"/>
      <w:r w:rsidRPr="00122D03">
        <w:rPr>
          <w:i/>
          <w:iCs/>
        </w:rPr>
        <w:t>c</w:t>
      </w:r>
      <w:r w:rsidRPr="00122D03">
        <w:rPr>
          <w:i/>
          <w:iCs/>
          <w:vertAlign w:val="subscript"/>
        </w:rPr>
        <w:t>min,b</w:t>
      </w:r>
      <w:proofErr w:type="spellEnd"/>
      <w:r w:rsidRPr="00122D03">
        <w:rPr>
          <w:i/>
          <w:iCs/>
        </w:rPr>
        <w:t xml:space="preserve">; </w:t>
      </w:r>
      <w:proofErr w:type="spellStart"/>
      <w:r w:rsidRPr="00122D03">
        <w:rPr>
          <w:i/>
          <w:iCs/>
        </w:rPr>
        <w:t>c</w:t>
      </w:r>
      <w:r w:rsidRPr="00122D03">
        <w:rPr>
          <w:i/>
          <w:iCs/>
          <w:vertAlign w:val="subscript"/>
        </w:rPr>
        <w:t>min,dur</w:t>
      </w:r>
      <w:proofErr w:type="spellEnd"/>
      <w:r w:rsidRPr="00122D03">
        <w:rPr>
          <w:i/>
          <w:iCs/>
        </w:rPr>
        <w:t xml:space="preserve"> + </w:t>
      </w:r>
      <w:proofErr w:type="spellStart"/>
      <w:r w:rsidRPr="00122D03">
        <w:rPr>
          <w:rFonts w:cs="Arial"/>
          <w:i/>
          <w:iCs/>
        </w:rPr>
        <w:t>Δ</w:t>
      </w:r>
      <w:r w:rsidRPr="00122D03">
        <w:rPr>
          <w:i/>
          <w:iCs/>
        </w:rPr>
        <w:t>c</w:t>
      </w:r>
      <w:r w:rsidRPr="00122D03">
        <w:rPr>
          <w:i/>
          <w:iCs/>
          <w:vertAlign w:val="subscript"/>
        </w:rPr>
        <w:t>dur,</w:t>
      </w:r>
      <w:r w:rsidRPr="00122D03">
        <w:rPr>
          <w:rFonts w:cs="Arial"/>
          <w:i/>
          <w:iCs/>
          <w:vertAlign w:val="subscript"/>
        </w:rPr>
        <w:t>γ</w:t>
      </w:r>
      <w:proofErr w:type="spellEnd"/>
      <w:r w:rsidRPr="00122D03">
        <w:rPr>
          <w:i/>
          <w:iCs/>
        </w:rPr>
        <w:t> </w:t>
      </w:r>
      <w:r w:rsidRPr="00122D03">
        <w:rPr>
          <w:rFonts w:cs="Arial"/>
          <w:i/>
          <w:iCs/>
          <w:color w:val="222222"/>
          <w:sz w:val="21"/>
          <w:szCs w:val="21"/>
          <w:shd w:val="clear" w:color="auto" w:fill="FFFFFF"/>
        </w:rPr>
        <w:t xml:space="preserve">− </w:t>
      </w:r>
      <w:proofErr w:type="spellStart"/>
      <w:r w:rsidRPr="00122D03">
        <w:rPr>
          <w:rFonts w:cs="Arial"/>
          <w:i/>
          <w:iCs/>
        </w:rPr>
        <w:t>Δ</w:t>
      </w:r>
      <w:r w:rsidRPr="00122D03">
        <w:rPr>
          <w:i/>
          <w:iCs/>
        </w:rPr>
        <w:t>c</w:t>
      </w:r>
      <w:r w:rsidRPr="00122D03">
        <w:rPr>
          <w:i/>
          <w:iCs/>
          <w:vertAlign w:val="subscript"/>
        </w:rPr>
        <w:t>dur,st</w:t>
      </w:r>
      <w:proofErr w:type="spellEnd"/>
      <w:r w:rsidRPr="00122D03">
        <w:rPr>
          <w:i/>
          <w:iCs/>
        </w:rPr>
        <w:t xml:space="preserve"> − </w:t>
      </w:r>
      <w:proofErr w:type="spellStart"/>
      <w:r w:rsidRPr="00122D03">
        <w:rPr>
          <w:rFonts w:cs="Arial"/>
          <w:i/>
          <w:iCs/>
        </w:rPr>
        <w:t>Δ</w:t>
      </w:r>
      <w:r w:rsidRPr="00122D03">
        <w:rPr>
          <w:i/>
          <w:iCs/>
        </w:rPr>
        <w:t>c</w:t>
      </w:r>
      <w:r w:rsidRPr="00122D03">
        <w:rPr>
          <w:i/>
          <w:iCs/>
          <w:vertAlign w:val="subscript"/>
        </w:rPr>
        <w:t>dur,add</w:t>
      </w:r>
      <w:proofErr w:type="spellEnd"/>
      <w:r w:rsidRPr="00122D03">
        <w:rPr>
          <w:i/>
          <w:iCs/>
        </w:rPr>
        <w:t>; 10 mm} = max {</w:t>
      </w:r>
      <w:r>
        <w:rPr>
          <w:i/>
          <w:iCs/>
        </w:rPr>
        <w:t>16</w:t>
      </w:r>
      <w:r w:rsidRPr="00122D03">
        <w:rPr>
          <w:i/>
          <w:iCs/>
        </w:rPr>
        <w:t xml:space="preserve">; </w:t>
      </w:r>
      <w:r>
        <w:rPr>
          <w:i/>
          <w:iCs/>
        </w:rPr>
        <w:t>30</w:t>
      </w:r>
      <w:r w:rsidRPr="00122D03">
        <w:rPr>
          <w:i/>
          <w:iCs/>
        </w:rPr>
        <w:t xml:space="preserve"> + 0 − 0 − 0; 10} = </w:t>
      </w:r>
      <w:r>
        <w:rPr>
          <w:i/>
          <w:iCs/>
        </w:rPr>
        <w:lastRenderedPageBreak/>
        <w:t>3</w:t>
      </w:r>
      <w:r w:rsidRPr="00122D03">
        <w:rPr>
          <w:i/>
          <w:iCs/>
        </w:rPr>
        <w:t xml:space="preserve">0 mm </w:t>
      </w:r>
      <w:r w:rsidRPr="00122D03">
        <w:rPr>
          <w:i/>
          <w:iCs/>
        </w:rPr>
        <w:br/>
      </w:r>
      <w:proofErr w:type="spellStart"/>
      <w:r w:rsidRPr="00122D03">
        <w:rPr>
          <w:i/>
          <w:iCs/>
        </w:rPr>
        <w:t>c</w:t>
      </w:r>
      <w:r w:rsidRPr="00122D03">
        <w:rPr>
          <w:i/>
          <w:iCs/>
          <w:vertAlign w:val="subscript"/>
        </w:rPr>
        <w:t>nom</w:t>
      </w:r>
      <w:proofErr w:type="spellEnd"/>
      <w:r w:rsidRPr="00122D03">
        <w:rPr>
          <w:i/>
          <w:iCs/>
        </w:rPr>
        <w:t xml:space="preserve"> = </w:t>
      </w:r>
      <w:proofErr w:type="spellStart"/>
      <w:r w:rsidRPr="00122D03">
        <w:rPr>
          <w:i/>
          <w:iCs/>
        </w:rPr>
        <w:t>c</w:t>
      </w:r>
      <w:r w:rsidRPr="00122D03">
        <w:rPr>
          <w:i/>
          <w:iCs/>
          <w:vertAlign w:val="subscript"/>
        </w:rPr>
        <w:t>min</w:t>
      </w:r>
      <w:proofErr w:type="spellEnd"/>
      <w:r w:rsidRPr="00122D03">
        <w:rPr>
          <w:i/>
          <w:iCs/>
        </w:rPr>
        <w:t xml:space="preserve"> + </w:t>
      </w:r>
      <w:proofErr w:type="spellStart"/>
      <w:r w:rsidRPr="00122D03">
        <w:rPr>
          <w:rFonts w:cs="Arial"/>
          <w:i/>
          <w:iCs/>
        </w:rPr>
        <w:t>Δ</w:t>
      </w:r>
      <w:r w:rsidRPr="00122D03">
        <w:rPr>
          <w:i/>
          <w:iCs/>
        </w:rPr>
        <w:t>c</w:t>
      </w:r>
      <w:r w:rsidRPr="00122D03">
        <w:rPr>
          <w:i/>
          <w:iCs/>
          <w:vertAlign w:val="subscript"/>
        </w:rPr>
        <w:t>dev</w:t>
      </w:r>
      <w:proofErr w:type="spellEnd"/>
      <w:r w:rsidRPr="00122D03">
        <w:rPr>
          <w:i/>
          <w:iCs/>
        </w:rPr>
        <w:t xml:space="preserve"> = </w:t>
      </w:r>
      <w:r>
        <w:rPr>
          <w:i/>
          <w:iCs/>
        </w:rPr>
        <w:t>30</w:t>
      </w:r>
      <w:r w:rsidRPr="00122D03">
        <w:rPr>
          <w:i/>
          <w:iCs/>
        </w:rPr>
        <w:t xml:space="preserve"> + 10 = </w:t>
      </w:r>
      <w:r>
        <w:rPr>
          <w:i/>
          <w:iCs/>
        </w:rPr>
        <w:t>40</w:t>
      </w:r>
      <w:r w:rsidRPr="00122D03">
        <w:rPr>
          <w:i/>
          <w:iCs/>
        </w:rPr>
        <w:t> mm</w:t>
      </w:r>
      <w:r w:rsidRPr="001057D4">
        <w:br/>
        <w:t>Návrh:</w:t>
      </w:r>
      <w:r w:rsidRPr="001057D4">
        <w:tab/>
      </w:r>
      <w:r w:rsidRPr="00122D03">
        <w:rPr>
          <w:i/>
          <w:iCs/>
        </w:rPr>
        <w:t>c = 40 mm</w:t>
      </w:r>
    </w:p>
    <w:p w14:paraId="2699261A" w14:textId="58B3C1EC" w:rsidR="00415F37" w:rsidRDefault="001C71FE" w:rsidP="00415F37">
      <w:pPr>
        <w:pStyle w:val="Nadpis2"/>
      </w:pPr>
      <w:bookmarkStart w:id="141" w:name="_Toc66397007"/>
      <w:bookmarkStart w:id="142" w:name="_Toc114830482"/>
      <w:r>
        <w:t>N</w:t>
      </w:r>
      <w:r w:rsidR="00415F37">
        <w:t>ávrh tloušťky konstrukce základové desky a stěn nádrž</w:t>
      </w:r>
      <w:bookmarkEnd w:id="141"/>
      <w:bookmarkEnd w:id="142"/>
      <w:r>
        <w:t>e</w:t>
      </w:r>
    </w:p>
    <w:p w14:paraId="39D0DF43" w14:textId="77777777" w:rsidR="002F3853" w:rsidRPr="00415F37" w:rsidRDefault="002F3853" w:rsidP="002F3853">
      <w:pPr>
        <w:pStyle w:val="Normln0"/>
      </w:pPr>
      <w:r w:rsidRPr="00415F37">
        <w:t xml:space="preserve">Navrhovaný objekt </w:t>
      </w:r>
      <w:proofErr w:type="spellStart"/>
      <w:r w:rsidRPr="00415F37">
        <w:t>biofiltru</w:t>
      </w:r>
      <w:proofErr w:type="spellEnd"/>
      <w:r w:rsidRPr="00415F37">
        <w:t xml:space="preserve"> má půdorysný tvar obdélníka o vnějších půdorysných rozměrech </w:t>
      </w:r>
      <w:r>
        <w:rPr>
          <w:rFonts w:cs="Arial"/>
        </w:rPr>
        <w:t>30,60</w:t>
      </w:r>
      <w:r w:rsidRPr="003647C3">
        <w:rPr>
          <w:rFonts w:cs="Arial"/>
        </w:rPr>
        <w:t xml:space="preserve"> x </w:t>
      </w:r>
      <w:r>
        <w:rPr>
          <w:rFonts w:cs="Arial"/>
        </w:rPr>
        <w:t>24,60</w:t>
      </w:r>
      <w:r w:rsidRPr="003647C3">
        <w:rPr>
          <w:rFonts w:cs="Arial"/>
        </w:rPr>
        <w:t xml:space="preserve"> </w:t>
      </w:r>
      <w:r w:rsidRPr="00415F37">
        <w:t>m</w:t>
      </w:r>
      <w:r>
        <w:t xml:space="preserve">. </w:t>
      </w:r>
      <w:r w:rsidRPr="00415F37">
        <w:t xml:space="preserve">Světlá výška </w:t>
      </w:r>
      <w:r>
        <w:t xml:space="preserve">stěn </w:t>
      </w:r>
      <w:r w:rsidRPr="00415F37">
        <w:t>nádrž</w:t>
      </w:r>
      <w:r>
        <w:t>e</w:t>
      </w:r>
      <w:r w:rsidRPr="00415F37">
        <w:t xml:space="preserve"> je </w:t>
      </w:r>
      <w:r>
        <w:t>1,80</w:t>
      </w:r>
      <w:r w:rsidRPr="00415F37">
        <w:t xml:space="preserve"> m. </w:t>
      </w:r>
    </w:p>
    <w:p w14:paraId="59B74D6D" w14:textId="23FF6DB3" w:rsidR="005952B2" w:rsidRDefault="005952B2" w:rsidP="005952B2">
      <w:pPr>
        <w:pStyle w:val="Nadpis3"/>
      </w:pPr>
      <w:bookmarkStart w:id="143" w:name="_Toc114830483"/>
      <w:r w:rsidRPr="00C91DED">
        <w:t xml:space="preserve">Výpočet </w:t>
      </w:r>
      <w:r>
        <w:t>vnitřních sil v základové desce</w:t>
      </w:r>
      <w:bookmarkEnd w:id="143"/>
    </w:p>
    <w:p w14:paraId="5146C3C0" w14:textId="073FB639" w:rsidR="005952B2" w:rsidRDefault="005952B2" w:rsidP="003A173E">
      <w:pPr>
        <w:pStyle w:val="Normln0"/>
      </w:pPr>
      <w:r>
        <w:t xml:space="preserve">Základová deska se řeší jako obdélníková deska na pružném podkladu dle tabulek uveřejněných v publikaci </w:t>
      </w:r>
      <w:proofErr w:type="spellStart"/>
      <w:r>
        <w:t>Gorbunov</w:t>
      </w:r>
      <w:proofErr w:type="spellEnd"/>
      <w:r>
        <w:t xml:space="preserve"> – </w:t>
      </w:r>
      <w:proofErr w:type="spellStart"/>
      <w:proofErr w:type="gramStart"/>
      <w:r>
        <w:t>Posadov</w:t>
      </w:r>
      <w:proofErr w:type="spellEnd"/>
      <w:r>
        <w:t xml:space="preserve"> :</w:t>
      </w:r>
      <w:proofErr w:type="gramEnd"/>
      <w:r>
        <w:t xml:space="preserve"> Výpočet konstrukcí na pružném podkladu. Základová deska je dimenzovaná na účinky vlastní tíhy a </w:t>
      </w:r>
      <w:r w:rsidR="003A173E">
        <w:t>užitných zatížení.</w:t>
      </w:r>
    </w:p>
    <w:p w14:paraId="3C6306E9" w14:textId="77777777" w:rsidR="003A173E" w:rsidRPr="0097784B" w:rsidRDefault="003A173E" w:rsidP="003A173E">
      <w:pPr>
        <w:spacing w:before="120" w:line="300" w:lineRule="exact"/>
        <w:ind w:firstLine="284"/>
        <w:rPr>
          <w:rFonts w:cs="Arial"/>
        </w:rPr>
      </w:pPr>
      <w:r w:rsidRPr="0097784B">
        <w:rPr>
          <w:rFonts w:cs="Arial"/>
        </w:rPr>
        <w:t xml:space="preserve">Předpokládá se zemina o modulu </w:t>
      </w:r>
      <w:proofErr w:type="gramStart"/>
      <w:r w:rsidRPr="0097784B">
        <w:rPr>
          <w:rFonts w:cs="Arial"/>
        </w:rPr>
        <w:t>deformace :</w:t>
      </w:r>
      <w:proofErr w:type="gramEnd"/>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t>E</w:t>
      </w:r>
      <w:r w:rsidRPr="0097784B">
        <w:rPr>
          <w:rFonts w:cs="Arial"/>
          <w:vertAlign w:val="subscript"/>
        </w:rPr>
        <w:t>0</w:t>
      </w:r>
      <w:r w:rsidRPr="0097784B">
        <w:rPr>
          <w:rFonts w:cs="Arial"/>
        </w:rPr>
        <w:t xml:space="preserve"> = 36,0 </w:t>
      </w:r>
      <w:proofErr w:type="spellStart"/>
      <w:r w:rsidRPr="0097784B">
        <w:rPr>
          <w:rFonts w:cs="Arial"/>
        </w:rPr>
        <w:t>MPa</w:t>
      </w:r>
      <w:proofErr w:type="spellEnd"/>
    </w:p>
    <w:p w14:paraId="3E0CE825" w14:textId="77777777" w:rsidR="003A173E" w:rsidRPr="0097784B" w:rsidRDefault="003A173E" w:rsidP="003A173E">
      <w:pPr>
        <w:spacing w:before="120" w:line="300" w:lineRule="exact"/>
        <w:ind w:firstLine="284"/>
        <w:rPr>
          <w:rFonts w:cs="Arial"/>
        </w:rPr>
      </w:pPr>
      <w:proofErr w:type="spellStart"/>
      <w:r w:rsidRPr="0097784B">
        <w:rPr>
          <w:rFonts w:cs="Arial"/>
        </w:rPr>
        <w:t>Poissonovo</w:t>
      </w:r>
      <w:proofErr w:type="spellEnd"/>
      <w:r w:rsidRPr="0097784B">
        <w:rPr>
          <w:rFonts w:cs="Arial"/>
        </w:rPr>
        <w:t xml:space="preserve"> číslo</w:t>
      </w:r>
      <w:proofErr w:type="gramStart"/>
      <w:r w:rsidRPr="0097784B">
        <w:rPr>
          <w:rFonts w:cs="Arial"/>
        </w:rPr>
        <w:tab/>
        <w:t xml:space="preserve">  </w:t>
      </w:r>
      <w:r w:rsidRPr="0097784B">
        <w:rPr>
          <w:rFonts w:cs="Arial"/>
        </w:rPr>
        <w:tab/>
      </w:r>
      <w:proofErr w:type="gramEnd"/>
      <w:r w:rsidRPr="0097784B">
        <w:rPr>
          <w:rFonts w:cs="Arial"/>
        </w:rPr>
        <w:t>- pro zeminu :</w:t>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sym w:font="Symbol" w:char="F06E"/>
      </w:r>
      <w:r w:rsidRPr="0097784B">
        <w:rPr>
          <w:rFonts w:cs="Arial"/>
          <w:vertAlign w:val="subscript"/>
        </w:rPr>
        <w:t>0</w:t>
      </w:r>
      <w:r w:rsidRPr="0097784B">
        <w:rPr>
          <w:rFonts w:cs="Arial"/>
        </w:rPr>
        <w:t xml:space="preserve">  = 0,35</w:t>
      </w:r>
    </w:p>
    <w:p w14:paraId="1032A292" w14:textId="77777777" w:rsidR="003A173E" w:rsidRPr="001D5A1D" w:rsidRDefault="003A173E" w:rsidP="003A173E">
      <w:pPr>
        <w:spacing w:line="300" w:lineRule="exact"/>
        <w:ind w:firstLine="284"/>
      </w:pPr>
      <w:r w:rsidRPr="0097784B">
        <w:rPr>
          <w:rFonts w:cs="Arial"/>
        </w:rPr>
        <w:tab/>
        <w:t xml:space="preserve">    </w:t>
      </w:r>
      <w:r w:rsidRPr="0097784B">
        <w:rPr>
          <w:rFonts w:cs="Arial"/>
        </w:rPr>
        <w:tab/>
        <w:t xml:space="preserve">  </w:t>
      </w:r>
      <w:r w:rsidRPr="0097784B">
        <w:rPr>
          <w:rFonts w:cs="Arial"/>
        </w:rPr>
        <w:tab/>
      </w:r>
      <w:r w:rsidRPr="0097784B">
        <w:rPr>
          <w:rFonts w:cs="Arial"/>
        </w:rPr>
        <w:tab/>
      </w:r>
      <w:r w:rsidRPr="0097784B">
        <w:rPr>
          <w:rFonts w:cs="Arial"/>
        </w:rPr>
        <w:tab/>
      </w:r>
      <w:r>
        <w:rPr>
          <w:rFonts w:cs="Arial"/>
        </w:rPr>
        <w:tab/>
      </w:r>
      <w:r>
        <w:rPr>
          <w:rFonts w:cs="Arial"/>
        </w:rPr>
        <w:tab/>
      </w:r>
      <w:r w:rsidRPr="0097784B">
        <w:rPr>
          <w:rFonts w:cs="Arial"/>
        </w:rPr>
        <w:t xml:space="preserve">- pro </w:t>
      </w:r>
      <w:proofErr w:type="gramStart"/>
      <w:r w:rsidRPr="0097784B">
        <w:rPr>
          <w:rFonts w:cs="Arial"/>
        </w:rPr>
        <w:t>železobeton :</w:t>
      </w:r>
      <w:proofErr w:type="gramEnd"/>
      <w:r w:rsidRPr="0097784B">
        <w:rPr>
          <w:rFonts w:cs="Arial"/>
        </w:rPr>
        <w:tab/>
      </w:r>
      <w:r w:rsidRPr="001D5A1D">
        <w:tab/>
      </w:r>
      <w:r w:rsidRPr="001D5A1D">
        <w:tab/>
      </w:r>
      <w:r w:rsidRPr="001D5A1D">
        <w:tab/>
      </w:r>
      <w:r w:rsidRPr="001D5A1D">
        <w:tab/>
      </w:r>
      <w:r w:rsidRPr="001D5A1D">
        <w:tab/>
      </w:r>
      <w:r w:rsidRPr="001D5A1D">
        <w:tab/>
      </w:r>
      <w:r w:rsidRPr="001D5A1D">
        <w:tab/>
      </w:r>
      <w:r w:rsidRPr="001D5A1D">
        <w:sym w:font="Symbol" w:char="F06E"/>
      </w:r>
      <w:r w:rsidRPr="001D5A1D">
        <w:rPr>
          <w:vertAlign w:val="subscript"/>
        </w:rPr>
        <w:t xml:space="preserve">1  </w:t>
      </w:r>
      <w:r w:rsidRPr="001D5A1D">
        <w:t>= 0,167</w:t>
      </w:r>
    </w:p>
    <w:p w14:paraId="01936753" w14:textId="77777777" w:rsidR="003A173E" w:rsidRPr="001D5A1D" w:rsidRDefault="003A173E" w:rsidP="003A173E">
      <w:pPr>
        <w:pStyle w:val="Zhlav"/>
        <w:spacing w:before="120" w:line="300" w:lineRule="exact"/>
      </w:pPr>
      <w:r>
        <w:t xml:space="preserve">     </w:t>
      </w:r>
      <w:r w:rsidRPr="001D5A1D">
        <w:t xml:space="preserve">Modul pružnosti betonu B30 (stanoven podle </w:t>
      </w:r>
      <w:proofErr w:type="spellStart"/>
      <w:r w:rsidRPr="001D5A1D">
        <w:t>Gorbunova</w:t>
      </w:r>
      <w:proofErr w:type="spellEnd"/>
      <w:proofErr w:type="gramStart"/>
      <w:r w:rsidRPr="001D5A1D">
        <w:t>) :</w:t>
      </w:r>
      <w:proofErr w:type="gramEnd"/>
      <w:r>
        <w:t xml:space="preserve">         </w:t>
      </w:r>
      <w:r w:rsidRPr="001D5A1D">
        <w:t>E</w:t>
      </w:r>
      <w:r w:rsidRPr="001D5A1D">
        <w:rPr>
          <w:vertAlign w:val="subscript"/>
        </w:rPr>
        <w:t>1</w:t>
      </w:r>
      <w:r w:rsidRPr="001D5A1D">
        <w:t xml:space="preserve"> = 24 000 </w:t>
      </w:r>
      <w:proofErr w:type="spellStart"/>
      <w:r w:rsidRPr="001D5A1D">
        <w:t>MPa</w:t>
      </w:r>
      <w:proofErr w:type="spellEnd"/>
      <w:r w:rsidRPr="001D5A1D">
        <w:t xml:space="preserve">  </w:t>
      </w:r>
    </w:p>
    <w:p w14:paraId="0EEF9C0B" w14:textId="105FBA11" w:rsidR="003A173E" w:rsidRPr="001D5A1D" w:rsidRDefault="003A173E" w:rsidP="003A173E">
      <w:pPr>
        <w:spacing w:before="120" w:line="300" w:lineRule="exact"/>
      </w:pPr>
      <w:proofErr w:type="gramStart"/>
      <w:r w:rsidRPr="001D5A1D">
        <w:rPr>
          <w:u w:val="single"/>
        </w:rPr>
        <w:t>Rozměry :</w:t>
      </w:r>
      <w:proofErr w:type="gramEnd"/>
      <w:r w:rsidRPr="001D5A1D">
        <w:tab/>
      </w:r>
      <w:r w:rsidRPr="001D5A1D">
        <w:tab/>
      </w:r>
      <w:r w:rsidRPr="001D5A1D">
        <w:tab/>
      </w:r>
      <w:r w:rsidRPr="001D5A1D">
        <w:tab/>
      </w:r>
      <w:r>
        <w:tab/>
      </w:r>
      <w:r w:rsidRPr="001D5A1D">
        <w:t xml:space="preserve">tloušťka </w:t>
      </w:r>
      <w:r w:rsidRPr="001D5A1D">
        <w:tab/>
      </w:r>
      <w:r w:rsidRPr="001D5A1D">
        <w:tab/>
      </w:r>
      <w:r w:rsidRPr="001D5A1D">
        <w:tab/>
      </w:r>
      <w:r w:rsidRPr="001D5A1D">
        <w:tab/>
      </w:r>
      <w:r w:rsidRPr="001D5A1D">
        <w:tab/>
      </w:r>
      <w:r w:rsidRPr="001D5A1D">
        <w:tab/>
      </w:r>
      <w:r w:rsidRPr="001D5A1D">
        <w:tab/>
      </w:r>
      <w:r w:rsidRPr="001D5A1D">
        <w:tab/>
      </w:r>
      <w:r w:rsidRPr="001D5A1D">
        <w:tab/>
      </w:r>
      <w:r w:rsidRPr="001D5A1D">
        <w:tab/>
      </w:r>
      <w:r w:rsidRPr="001D5A1D">
        <w:tab/>
        <w:t xml:space="preserve">h = </w:t>
      </w:r>
      <w:r>
        <w:t>4</w:t>
      </w:r>
      <w:r w:rsidRPr="001D5A1D">
        <w:t>00 mm</w:t>
      </w:r>
    </w:p>
    <w:p w14:paraId="76DAC5E7" w14:textId="77777777" w:rsidR="002F3853" w:rsidRPr="0097784B" w:rsidRDefault="003A173E" w:rsidP="002F3853">
      <w:pPr>
        <w:spacing w:line="300" w:lineRule="exact"/>
        <w:ind w:firstLine="284"/>
        <w:rPr>
          <w:rFonts w:cs="Arial"/>
        </w:rPr>
      </w:pP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proofErr w:type="gramStart"/>
      <w:r w:rsidRPr="0097784B">
        <w:rPr>
          <w:rFonts w:cs="Arial"/>
        </w:rPr>
        <w:t>půdorys :</w:t>
      </w:r>
      <w:proofErr w:type="gramEnd"/>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002F3853">
        <w:rPr>
          <w:rFonts w:cs="Arial"/>
        </w:rPr>
        <w:t>30,60</w:t>
      </w:r>
      <w:r w:rsidR="002F3853" w:rsidRPr="003647C3">
        <w:rPr>
          <w:rFonts w:cs="Arial"/>
        </w:rPr>
        <w:t xml:space="preserve"> x </w:t>
      </w:r>
      <w:r w:rsidR="002F3853">
        <w:rPr>
          <w:rFonts w:cs="Arial"/>
        </w:rPr>
        <w:t>24,60</w:t>
      </w:r>
      <w:r w:rsidR="002F3853" w:rsidRPr="003647C3">
        <w:rPr>
          <w:rFonts w:cs="Arial"/>
        </w:rPr>
        <w:t xml:space="preserve"> </w:t>
      </w:r>
      <w:r w:rsidR="002F3853" w:rsidRPr="0097784B">
        <w:rPr>
          <w:rFonts w:cs="Arial"/>
        </w:rPr>
        <w:t xml:space="preserve"> m</w:t>
      </w:r>
      <w:r w:rsidR="002F3853" w:rsidRPr="0097784B">
        <w:rPr>
          <w:rFonts w:cs="Arial"/>
        </w:rPr>
        <w:tab/>
      </w:r>
    </w:p>
    <w:p w14:paraId="16937C38" w14:textId="41E7241B" w:rsidR="003A173E" w:rsidRPr="0097784B" w:rsidRDefault="002F3853" w:rsidP="002F3853">
      <w:pPr>
        <w:spacing w:line="300" w:lineRule="exact"/>
        <w:ind w:left="1988" w:firstLine="284"/>
        <w:rPr>
          <w:rFonts w:cs="Arial"/>
        </w:rPr>
      </w:pPr>
      <w:r w:rsidRPr="0097784B">
        <w:rPr>
          <w:rFonts w:cs="Arial"/>
        </w:rPr>
        <w:t xml:space="preserve">šířka pásu </w:t>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r>
      <w:r w:rsidRPr="0097784B">
        <w:rPr>
          <w:rFonts w:cs="Arial"/>
        </w:rPr>
        <w:tab/>
        <w:t xml:space="preserve">2L =   </w:t>
      </w:r>
      <w:r>
        <w:rPr>
          <w:rFonts w:cs="Arial"/>
        </w:rPr>
        <w:t>24,60</w:t>
      </w:r>
      <w:r w:rsidRPr="0097784B">
        <w:rPr>
          <w:rFonts w:cs="Arial"/>
        </w:rPr>
        <w:t xml:space="preserve"> m</w:t>
      </w:r>
      <w:r w:rsidRPr="0097784B">
        <w:rPr>
          <w:rFonts w:cs="Arial"/>
        </w:rPr>
        <w:tab/>
      </w:r>
      <w:r w:rsidRPr="0097784B">
        <w:rPr>
          <w:rFonts w:cs="Arial"/>
        </w:rPr>
        <w:tab/>
      </w:r>
      <w:r w:rsidRPr="0097784B">
        <w:rPr>
          <w:rFonts w:cs="Arial"/>
        </w:rPr>
        <w:tab/>
      </w:r>
      <w:r w:rsidR="003A173E" w:rsidRPr="0097784B">
        <w:rPr>
          <w:rFonts w:cs="Arial"/>
        </w:rPr>
        <w:tab/>
      </w:r>
      <w:r w:rsidR="003A173E" w:rsidRPr="0097784B">
        <w:rPr>
          <w:rFonts w:cs="Arial"/>
        </w:rPr>
        <w:tab/>
      </w:r>
      <w:r w:rsidR="003A173E" w:rsidRPr="0097784B">
        <w:rPr>
          <w:rFonts w:cs="Arial"/>
        </w:rPr>
        <w:tab/>
      </w:r>
      <w:r w:rsidR="003A173E" w:rsidRPr="0097784B">
        <w:rPr>
          <w:rFonts w:cs="Arial"/>
        </w:rPr>
        <w:tab/>
      </w:r>
    </w:p>
    <w:p w14:paraId="50376AB2" w14:textId="3923B126" w:rsidR="005952B2" w:rsidRDefault="005952B2" w:rsidP="005952B2">
      <w:pPr>
        <w:pStyle w:val="Zkladntext"/>
        <w:spacing w:line="360" w:lineRule="auto"/>
      </w:pPr>
      <w:proofErr w:type="gramStart"/>
      <w:r>
        <w:t>Zatížení :</w:t>
      </w:r>
      <w:proofErr w:type="gramEnd"/>
      <w:r w:rsidR="002D790A">
        <w:t>,</w:t>
      </w:r>
    </w:p>
    <w:p w14:paraId="3EEEEEE4" w14:textId="77777777" w:rsidR="002F3853" w:rsidRPr="002D790A" w:rsidRDefault="002F3853" w:rsidP="002F3853">
      <w:pPr>
        <w:spacing w:line="300" w:lineRule="exact"/>
        <w:ind w:firstLine="284"/>
        <w:rPr>
          <w:rFonts w:cs="Arial"/>
        </w:rPr>
      </w:pPr>
      <w:r w:rsidRPr="002D790A">
        <w:rPr>
          <w:rFonts w:cs="Arial"/>
        </w:rPr>
        <w:t xml:space="preserve">- vlastní tíha základové </w:t>
      </w:r>
      <w:proofErr w:type="gramStart"/>
      <w:r w:rsidRPr="002D790A">
        <w:rPr>
          <w:rFonts w:cs="Arial"/>
        </w:rPr>
        <w:t>desky :</w:t>
      </w:r>
      <w:proofErr w:type="gramEnd"/>
      <w:r w:rsidRPr="002D790A">
        <w:rPr>
          <w:rFonts w:cs="Arial"/>
        </w:rPr>
        <w:tab/>
      </w:r>
      <w:r w:rsidRPr="002D790A">
        <w:rPr>
          <w:rFonts w:cs="Arial"/>
        </w:rPr>
        <w:tab/>
        <w:t>g</w:t>
      </w:r>
      <w:r w:rsidRPr="002D790A">
        <w:rPr>
          <w:rFonts w:cs="Arial"/>
          <w:vertAlign w:val="subscript"/>
        </w:rPr>
        <w:t>d1</w:t>
      </w:r>
      <w:r w:rsidRPr="002D790A">
        <w:rPr>
          <w:rFonts w:cs="Arial"/>
        </w:rPr>
        <w:t xml:space="preserve"> =   </w:t>
      </w:r>
      <w:r>
        <w:rPr>
          <w:rFonts w:cs="Arial"/>
        </w:rPr>
        <w:t>29,90</w:t>
      </w:r>
      <w:r w:rsidRPr="002D790A">
        <w:rPr>
          <w:rFonts w:cs="Arial"/>
        </w:rPr>
        <w:t xml:space="preserve"> kNm</w:t>
      </w:r>
      <w:r w:rsidRPr="002D790A">
        <w:rPr>
          <w:rFonts w:cs="Arial"/>
          <w:vertAlign w:val="superscript"/>
        </w:rPr>
        <w:t>-2</w:t>
      </w:r>
    </w:p>
    <w:p w14:paraId="6F4F811C" w14:textId="77777777" w:rsidR="002F3853" w:rsidRPr="002D790A" w:rsidRDefault="002F3853" w:rsidP="002F3853">
      <w:pPr>
        <w:spacing w:line="300" w:lineRule="exact"/>
        <w:ind w:firstLine="284"/>
        <w:rPr>
          <w:rFonts w:cs="Arial"/>
        </w:rPr>
      </w:pPr>
      <w:r w:rsidRPr="002D790A">
        <w:rPr>
          <w:rFonts w:cs="Arial"/>
        </w:rPr>
        <w:t xml:space="preserve">- přitížení </w:t>
      </w:r>
      <w:proofErr w:type="gramStart"/>
      <w:r w:rsidRPr="002D790A">
        <w:rPr>
          <w:rFonts w:cs="Arial"/>
        </w:rPr>
        <w:t>vodou :</w:t>
      </w:r>
      <w:proofErr w:type="gramEnd"/>
      <w:r w:rsidRPr="002D790A">
        <w:rPr>
          <w:rFonts w:cs="Arial"/>
        </w:rPr>
        <w:tab/>
      </w:r>
      <w:r w:rsidRPr="002D790A">
        <w:rPr>
          <w:rFonts w:cs="Arial"/>
        </w:rPr>
        <w:tab/>
      </w:r>
      <w:r w:rsidRPr="002D790A">
        <w:rPr>
          <w:rFonts w:cs="Arial"/>
        </w:rPr>
        <w:tab/>
      </w:r>
      <w:r w:rsidRPr="002D790A">
        <w:rPr>
          <w:rFonts w:cs="Arial"/>
        </w:rPr>
        <w:tab/>
      </w:r>
      <w:r w:rsidRPr="002D790A">
        <w:rPr>
          <w:rFonts w:cs="Arial"/>
        </w:rPr>
        <w:tab/>
      </w:r>
      <w:r w:rsidRPr="002D790A">
        <w:rPr>
          <w:rFonts w:cs="Arial"/>
        </w:rPr>
        <w:tab/>
      </w:r>
      <w:proofErr w:type="spellStart"/>
      <w:r w:rsidRPr="002D790A">
        <w:rPr>
          <w:rFonts w:cs="Arial"/>
        </w:rPr>
        <w:t>g</w:t>
      </w:r>
      <w:r w:rsidRPr="002D790A">
        <w:rPr>
          <w:rFonts w:cs="Arial"/>
          <w:vertAlign w:val="subscript"/>
        </w:rPr>
        <w:t>w</w:t>
      </w:r>
      <w:proofErr w:type="spellEnd"/>
      <w:r w:rsidRPr="002D790A">
        <w:rPr>
          <w:rFonts w:cs="Arial"/>
        </w:rPr>
        <w:t xml:space="preserve"> =  </w:t>
      </w:r>
      <w:r>
        <w:rPr>
          <w:rFonts w:cs="Arial"/>
        </w:rPr>
        <w:t>1,4</w:t>
      </w:r>
      <w:r w:rsidRPr="002D790A">
        <w:rPr>
          <w:rFonts w:cs="Arial"/>
        </w:rPr>
        <w:t xml:space="preserve"> . 10,0 = </w:t>
      </w:r>
      <w:r>
        <w:rPr>
          <w:rFonts w:cs="Arial"/>
        </w:rPr>
        <w:t>14</w:t>
      </w:r>
      <w:r w:rsidRPr="002D790A">
        <w:rPr>
          <w:rFonts w:cs="Arial"/>
        </w:rPr>
        <w:t>,00 kNm</w:t>
      </w:r>
      <w:r w:rsidRPr="002D790A">
        <w:rPr>
          <w:rFonts w:cs="Arial"/>
          <w:vertAlign w:val="superscript"/>
        </w:rPr>
        <w:t>-2</w:t>
      </w:r>
    </w:p>
    <w:p w14:paraId="5818F8AB" w14:textId="77777777" w:rsidR="002F3853" w:rsidRPr="002D790A" w:rsidRDefault="002F3853" w:rsidP="002F3853">
      <w:pPr>
        <w:spacing w:line="300" w:lineRule="exact"/>
        <w:ind w:firstLine="284"/>
        <w:rPr>
          <w:rFonts w:cs="Arial"/>
        </w:rPr>
      </w:pPr>
      <w:r w:rsidRPr="002D790A">
        <w:rPr>
          <w:rFonts w:cs="Arial"/>
        </w:rPr>
        <w:t xml:space="preserve">- </w:t>
      </w:r>
      <w:proofErr w:type="gramStart"/>
      <w:r w:rsidRPr="002D790A">
        <w:rPr>
          <w:rFonts w:cs="Arial"/>
        </w:rPr>
        <w:t>celkem :</w:t>
      </w:r>
      <w:proofErr w:type="gramEnd"/>
      <w:r w:rsidRPr="002D790A">
        <w:rPr>
          <w:rFonts w:cs="Arial"/>
        </w:rPr>
        <w:tab/>
      </w:r>
      <w:r w:rsidRPr="002D790A">
        <w:rPr>
          <w:rFonts w:cs="Arial"/>
        </w:rPr>
        <w:tab/>
      </w:r>
      <w:r w:rsidRPr="002D790A">
        <w:rPr>
          <w:rFonts w:cs="Arial"/>
        </w:rPr>
        <w:tab/>
      </w:r>
      <w:r w:rsidRPr="002D790A">
        <w:rPr>
          <w:rFonts w:cs="Arial"/>
        </w:rPr>
        <w:tab/>
      </w:r>
      <w:r w:rsidRPr="002D790A">
        <w:rPr>
          <w:rFonts w:cs="Arial"/>
        </w:rPr>
        <w:tab/>
      </w:r>
      <w:r w:rsidRPr="002D790A">
        <w:rPr>
          <w:rFonts w:cs="Arial"/>
        </w:rPr>
        <w:tab/>
      </w:r>
      <w:r w:rsidRPr="002D790A">
        <w:rPr>
          <w:rFonts w:cs="Arial"/>
        </w:rPr>
        <w:tab/>
      </w:r>
      <w:r w:rsidRPr="002D790A">
        <w:rPr>
          <w:rFonts w:cs="Arial"/>
        </w:rPr>
        <w:tab/>
      </w:r>
      <w:proofErr w:type="spellStart"/>
      <w:r w:rsidRPr="002D790A">
        <w:rPr>
          <w:rFonts w:cs="Arial"/>
        </w:rPr>
        <w:t>q</w:t>
      </w:r>
      <w:r w:rsidRPr="002D790A">
        <w:rPr>
          <w:rFonts w:cs="Arial"/>
          <w:vertAlign w:val="subscript"/>
        </w:rPr>
        <w:t>k</w:t>
      </w:r>
      <w:proofErr w:type="spellEnd"/>
      <w:r w:rsidRPr="002D790A">
        <w:rPr>
          <w:rFonts w:cs="Arial"/>
        </w:rPr>
        <w:t xml:space="preserve"> = </w:t>
      </w:r>
      <w:r>
        <w:rPr>
          <w:rFonts w:cs="Arial"/>
        </w:rPr>
        <w:t>29,90</w:t>
      </w:r>
      <w:r w:rsidRPr="002D790A">
        <w:rPr>
          <w:rFonts w:cs="Arial"/>
        </w:rPr>
        <w:t xml:space="preserve"> + </w:t>
      </w:r>
      <w:r>
        <w:rPr>
          <w:rFonts w:cs="Arial"/>
        </w:rPr>
        <w:t>14</w:t>
      </w:r>
      <w:r w:rsidRPr="002D790A">
        <w:rPr>
          <w:rFonts w:cs="Arial"/>
        </w:rPr>
        <w:t xml:space="preserve">,00 = </w:t>
      </w:r>
      <w:r>
        <w:rPr>
          <w:rFonts w:cs="Arial"/>
        </w:rPr>
        <w:t>43,90</w:t>
      </w:r>
      <w:r w:rsidRPr="002D790A">
        <w:rPr>
          <w:rFonts w:cs="Arial"/>
        </w:rPr>
        <w:t xml:space="preserve"> kNm</w:t>
      </w:r>
      <w:r w:rsidRPr="002D790A">
        <w:rPr>
          <w:rFonts w:cs="Arial"/>
          <w:vertAlign w:val="superscript"/>
        </w:rPr>
        <w:t>-2</w:t>
      </w:r>
    </w:p>
    <w:p w14:paraId="5108AEBB" w14:textId="77777777" w:rsidR="002F3853" w:rsidRPr="002D790A" w:rsidRDefault="002F3853" w:rsidP="002F3853">
      <w:pPr>
        <w:pStyle w:val="Zkladntext"/>
        <w:spacing w:line="360" w:lineRule="auto"/>
      </w:pPr>
    </w:p>
    <w:p w14:paraId="55242A60" w14:textId="77777777" w:rsidR="002F3853" w:rsidRDefault="002F3853" w:rsidP="002F3853">
      <w:pPr>
        <w:pStyle w:val="Zkladntext"/>
        <w:spacing w:line="360" w:lineRule="auto"/>
      </w:pPr>
      <w:r>
        <w:t xml:space="preserve">šířka pásu </w:t>
      </w:r>
      <w:r>
        <w:tab/>
      </w:r>
      <w:r>
        <w:tab/>
      </w:r>
      <w:r>
        <w:tab/>
      </w:r>
      <w:r>
        <w:tab/>
      </w:r>
      <w:r>
        <w:tab/>
      </w:r>
      <w:r>
        <w:tab/>
      </w:r>
      <w:r>
        <w:tab/>
      </w:r>
      <w:r>
        <w:tab/>
      </w:r>
      <w:r>
        <w:tab/>
        <w:t>2L = 24,6 m</w:t>
      </w:r>
      <w:r>
        <w:tab/>
      </w:r>
      <w:r>
        <w:tab/>
      </w:r>
      <w:r>
        <w:tab/>
      </w:r>
      <w:r>
        <w:tab/>
      </w:r>
      <w:r>
        <w:tab/>
      </w:r>
    </w:p>
    <w:p w14:paraId="112693B1" w14:textId="77777777" w:rsidR="005952B2" w:rsidRDefault="005952B2" w:rsidP="005952B2">
      <w:pPr>
        <w:pStyle w:val="Zkladntext"/>
        <w:spacing w:line="360" w:lineRule="auto"/>
        <w:rPr>
          <w:u w:val="single"/>
        </w:rPr>
      </w:pPr>
      <w:r>
        <w:rPr>
          <w:u w:val="single"/>
        </w:rPr>
        <w:t xml:space="preserve">Moment </w:t>
      </w:r>
      <w:proofErr w:type="gramStart"/>
      <w:r>
        <w:rPr>
          <w:u w:val="single"/>
        </w:rPr>
        <w:t>setrvačnosti :</w:t>
      </w:r>
      <w:proofErr w:type="gramEnd"/>
    </w:p>
    <w:p w14:paraId="0FFC9564" w14:textId="4E2CCB8F" w:rsidR="005952B2" w:rsidRDefault="005952B2" w:rsidP="003A173E">
      <w:pPr>
        <w:pStyle w:val="Zkladntext"/>
        <w:spacing w:after="0" w:line="220" w:lineRule="exact"/>
      </w:pPr>
      <w:r>
        <w:tab/>
      </w:r>
      <w:r>
        <w:tab/>
      </w:r>
      <w:r>
        <w:tab/>
        <w:t xml:space="preserve">       1</w:t>
      </w:r>
      <w:r>
        <w:tab/>
        <w:t xml:space="preserve">                </w:t>
      </w:r>
      <w:r w:rsidR="003A173E">
        <w:t xml:space="preserve">      </w:t>
      </w:r>
      <w:r>
        <w:t>1</w:t>
      </w:r>
      <w:r>
        <w:rPr>
          <w:u w:val="single"/>
        </w:rPr>
        <w:t xml:space="preserve">                      </w:t>
      </w:r>
    </w:p>
    <w:p w14:paraId="3350BE1C" w14:textId="1512BEBE" w:rsidR="003A173E" w:rsidRDefault="005952B2" w:rsidP="003A173E">
      <w:pPr>
        <w:pStyle w:val="Zkladntext"/>
        <w:spacing w:after="0" w:line="220" w:lineRule="exact"/>
      </w:pPr>
      <w:r>
        <w:tab/>
      </w:r>
      <w:r>
        <w:tab/>
      </w:r>
      <w:r>
        <w:tab/>
        <w:t xml:space="preserve">I = </w:t>
      </w:r>
      <w:r>
        <w:rPr>
          <w:vertAlign w:val="superscript"/>
        </w:rPr>
        <w:t>____</w:t>
      </w:r>
      <w:r>
        <w:tab/>
        <w:t>b´h</w:t>
      </w:r>
      <w:proofErr w:type="gramStart"/>
      <w:r>
        <w:rPr>
          <w:vertAlign w:val="superscript"/>
        </w:rPr>
        <w:t>3</w:t>
      </w:r>
      <w:r>
        <w:t xml:space="preserve">  =</w:t>
      </w:r>
      <w:proofErr w:type="gramEnd"/>
      <w:r>
        <w:t xml:space="preserve">   </w:t>
      </w:r>
      <w:r>
        <w:rPr>
          <w:vertAlign w:val="superscript"/>
        </w:rPr>
        <w:t xml:space="preserve">_____  </w:t>
      </w:r>
      <w:r>
        <w:t xml:space="preserve">1,0 . </w:t>
      </w:r>
      <w:proofErr w:type="gramStart"/>
      <w:r>
        <w:t>0,</w:t>
      </w:r>
      <w:r w:rsidR="003A173E">
        <w:t>4</w:t>
      </w:r>
      <w:r>
        <w:t>0</w:t>
      </w:r>
      <w:r>
        <w:rPr>
          <w:vertAlign w:val="superscript"/>
        </w:rPr>
        <w:t>3</w:t>
      </w:r>
      <w:r>
        <w:t xml:space="preserve">  =</w:t>
      </w:r>
      <w:proofErr w:type="gramEnd"/>
      <w:r>
        <w:t xml:space="preserve"> 0,0</w:t>
      </w:r>
      <w:r w:rsidR="003A173E">
        <w:t>0533</w:t>
      </w:r>
      <w:r>
        <w:t xml:space="preserve"> m</w:t>
      </w:r>
      <w:r>
        <w:rPr>
          <w:vertAlign w:val="superscript"/>
        </w:rPr>
        <w:t>4</w:t>
      </w:r>
    </w:p>
    <w:p w14:paraId="438BD4BD" w14:textId="09118A89" w:rsidR="005952B2" w:rsidRDefault="003A173E" w:rsidP="003A173E">
      <w:pPr>
        <w:pStyle w:val="Zkladntext"/>
        <w:spacing w:after="0" w:line="220" w:lineRule="exact"/>
      </w:pPr>
      <w:r>
        <w:t xml:space="preserve">                     </w:t>
      </w:r>
      <w:r w:rsidR="005952B2">
        <w:t>12</w:t>
      </w:r>
      <w:r>
        <w:t xml:space="preserve">                     12    </w:t>
      </w:r>
    </w:p>
    <w:p w14:paraId="666D38AA" w14:textId="77777777" w:rsidR="005952B2" w:rsidRDefault="005952B2" w:rsidP="005952B2">
      <w:pPr>
        <w:pStyle w:val="Zkladntext"/>
        <w:spacing w:line="240" w:lineRule="exact"/>
      </w:pPr>
    </w:p>
    <w:p w14:paraId="0723C214" w14:textId="77777777" w:rsidR="005952B2" w:rsidRDefault="005952B2" w:rsidP="005952B2">
      <w:pPr>
        <w:pStyle w:val="Zkladntext"/>
        <w:spacing w:line="360" w:lineRule="auto"/>
        <w:rPr>
          <w:b/>
          <w:u w:val="single"/>
        </w:rPr>
      </w:pPr>
      <w:r>
        <w:rPr>
          <w:b/>
          <w:u w:val="single"/>
        </w:rPr>
        <w:t xml:space="preserve">Index ohebnosti </w:t>
      </w:r>
      <w:proofErr w:type="gramStart"/>
      <w:r>
        <w:rPr>
          <w:b/>
          <w:u w:val="single"/>
        </w:rPr>
        <w:t>pásu :</w:t>
      </w:r>
      <w:proofErr w:type="gramEnd"/>
    </w:p>
    <w:p w14:paraId="01D93776" w14:textId="77777777" w:rsidR="005952B2" w:rsidRDefault="005952B2" w:rsidP="003A173E">
      <w:pPr>
        <w:pStyle w:val="Zkladntext"/>
        <w:spacing w:after="0" w:line="220" w:lineRule="exact"/>
      </w:pPr>
      <w:r>
        <w:t xml:space="preserve">                  (1 - </w:t>
      </w:r>
      <w:r>
        <w:sym w:font="Symbol" w:char="F06E"/>
      </w:r>
      <w:r>
        <w:rPr>
          <w:vertAlign w:val="subscript"/>
        </w:rPr>
        <w:t>1</w:t>
      </w:r>
      <w:r>
        <w:rPr>
          <w:vertAlign w:val="superscript"/>
        </w:rPr>
        <w:t>2</w:t>
      </w:r>
      <w:r>
        <w:t xml:space="preserve">) </w:t>
      </w:r>
      <w:r>
        <w:sym w:font="Symbol" w:char="F070"/>
      </w:r>
      <w:r>
        <w:t>. E</w:t>
      </w:r>
      <w:proofErr w:type="gramStart"/>
      <w:r>
        <w:rPr>
          <w:vertAlign w:val="subscript"/>
        </w:rPr>
        <w:t>0</w:t>
      </w:r>
      <w:r>
        <w:t xml:space="preserve"> .</w:t>
      </w:r>
      <w:proofErr w:type="gramEnd"/>
      <w:r>
        <w:t xml:space="preserve"> b</w:t>
      </w:r>
      <w:proofErr w:type="gramStart"/>
      <w:r>
        <w:t>´ .</w:t>
      </w:r>
      <w:proofErr w:type="gramEnd"/>
      <w:r>
        <w:t xml:space="preserve"> L</w:t>
      </w:r>
      <w:r>
        <w:rPr>
          <w:vertAlign w:val="superscript"/>
        </w:rPr>
        <w:t>3</w:t>
      </w:r>
      <w:r>
        <w:t xml:space="preserve"> </w:t>
      </w:r>
    </w:p>
    <w:p w14:paraId="05315435" w14:textId="0B2C4D2D" w:rsidR="005952B2" w:rsidRDefault="005952B2" w:rsidP="003A173E">
      <w:pPr>
        <w:pStyle w:val="Zkladntext"/>
        <w:spacing w:after="0" w:line="220" w:lineRule="exact"/>
        <w:rPr>
          <w:vertAlign w:val="superscript"/>
        </w:rPr>
      </w:pPr>
      <w:r>
        <w:tab/>
      </w:r>
      <w:r w:rsidR="003A173E">
        <w:tab/>
      </w:r>
      <w:r>
        <w:t xml:space="preserve">t = </w:t>
      </w:r>
      <w:r>
        <w:rPr>
          <w:vertAlign w:val="superscript"/>
        </w:rPr>
        <w:t>___________________________</w:t>
      </w:r>
    </w:p>
    <w:p w14:paraId="2A9A6F4D" w14:textId="4DD565F4" w:rsidR="005952B2" w:rsidRDefault="005952B2" w:rsidP="002F3853">
      <w:pPr>
        <w:pStyle w:val="Zkladntext"/>
        <w:spacing w:after="0" w:line="220" w:lineRule="exact"/>
      </w:pPr>
      <w:r>
        <w:t xml:space="preserve">                     (1 - </w:t>
      </w:r>
      <w:r>
        <w:sym w:font="Symbol" w:char="F06E"/>
      </w:r>
      <w:r>
        <w:rPr>
          <w:vertAlign w:val="subscript"/>
        </w:rPr>
        <w:t>0</w:t>
      </w:r>
      <w:r>
        <w:rPr>
          <w:vertAlign w:val="superscript"/>
        </w:rPr>
        <w:t>2</w:t>
      </w:r>
      <w:proofErr w:type="gramStart"/>
      <w:r>
        <w:t>) .</w:t>
      </w:r>
      <w:proofErr w:type="gramEnd"/>
      <w:r>
        <w:t xml:space="preserve"> 4 E</w:t>
      </w:r>
      <w:r>
        <w:rPr>
          <w:vertAlign w:val="subscript"/>
        </w:rPr>
        <w:t>1</w:t>
      </w:r>
      <w:r>
        <w:t xml:space="preserve"> I</w:t>
      </w:r>
    </w:p>
    <w:p w14:paraId="01ACB1DF" w14:textId="77777777" w:rsidR="005952B2" w:rsidRDefault="005952B2" w:rsidP="002F3853">
      <w:pPr>
        <w:pStyle w:val="Zkladntext"/>
        <w:spacing w:before="240" w:after="0" w:line="240" w:lineRule="exact"/>
      </w:pPr>
      <w:r>
        <w:t xml:space="preserve">                                                         1</w:t>
      </w:r>
    </w:p>
    <w:p w14:paraId="593063C5" w14:textId="77777777" w:rsidR="005952B2" w:rsidRDefault="005952B2" w:rsidP="003A173E">
      <w:pPr>
        <w:pStyle w:val="Zkladntext"/>
        <w:spacing w:after="0" w:line="240" w:lineRule="exact"/>
      </w:pPr>
      <w:r>
        <w:t xml:space="preserve">tvar upravíme dosazením za    I </w:t>
      </w:r>
      <w:proofErr w:type="gramStart"/>
      <w:r>
        <w:t xml:space="preserve">=  </w:t>
      </w:r>
      <w:r>
        <w:rPr>
          <w:vertAlign w:val="superscript"/>
        </w:rPr>
        <w:t>_</w:t>
      </w:r>
      <w:proofErr w:type="gramEnd"/>
      <w:r>
        <w:rPr>
          <w:vertAlign w:val="superscript"/>
        </w:rPr>
        <w:t xml:space="preserve">___ </w:t>
      </w:r>
      <w:r>
        <w:t>b´h</w:t>
      </w:r>
      <w:r>
        <w:rPr>
          <w:vertAlign w:val="superscript"/>
        </w:rPr>
        <w:t>3</w:t>
      </w:r>
      <w:r>
        <w:t xml:space="preserve">  </w:t>
      </w:r>
    </w:p>
    <w:p w14:paraId="6122B748" w14:textId="61536FA9" w:rsidR="005952B2" w:rsidRDefault="005952B2" w:rsidP="002F3853">
      <w:pPr>
        <w:pStyle w:val="Zkladntext"/>
        <w:spacing w:after="0" w:line="240" w:lineRule="exact"/>
        <w:ind w:left="2490"/>
      </w:pPr>
      <w:r>
        <w:t xml:space="preserve">     </w:t>
      </w:r>
      <w:r>
        <w:tab/>
        <w:t xml:space="preserve">     12</w:t>
      </w:r>
    </w:p>
    <w:p w14:paraId="0BDE3075" w14:textId="51509354" w:rsidR="005952B2" w:rsidRDefault="005952B2" w:rsidP="003A173E">
      <w:pPr>
        <w:pStyle w:val="Zkladntext"/>
        <w:spacing w:after="0" w:line="240" w:lineRule="exact"/>
      </w:pPr>
      <w:r>
        <w:lastRenderedPageBreak/>
        <w:t xml:space="preserve">                 (1 - </w:t>
      </w:r>
      <w:r>
        <w:sym w:font="Symbol" w:char="F06E"/>
      </w:r>
      <w:r>
        <w:rPr>
          <w:vertAlign w:val="subscript"/>
        </w:rPr>
        <w:t>1</w:t>
      </w:r>
      <w:r>
        <w:rPr>
          <w:vertAlign w:val="superscript"/>
        </w:rPr>
        <w:t>2</w:t>
      </w:r>
      <w:r>
        <w:t>)      E</w:t>
      </w:r>
      <w:proofErr w:type="gramStart"/>
      <w:r>
        <w:rPr>
          <w:vertAlign w:val="subscript"/>
        </w:rPr>
        <w:t xml:space="preserve">0 </w:t>
      </w:r>
      <w:r>
        <w:t>.</w:t>
      </w:r>
      <w:proofErr w:type="gramEnd"/>
      <w:r>
        <w:t xml:space="preserve"> L</w:t>
      </w:r>
      <w:r>
        <w:rPr>
          <w:vertAlign w:val="superscript"/>
        </w:rPr>
        <w:t>3</w:t>
      </w:r>
      <w:r>
        <w:t xml:space="preserve">                           </w:t>
      </w:r>
      <w:r w:rsidR="003A173E">
        <w:t>36</w:t>
      </w:r>
      <w:r>
        <w:t>,</w:t>
      </w:r>
      <w:proofErr w:type="gramStart"/>
      <w:r>
        <w:t>0 .</w:t>
      </w:r>
      <w:proofErr w:type="gramEnd"/>
      <w:r>
        <w:t xml:space="preserve">  </w:t>
      </w:r>
      <w:r w:rsidR="003A173E">
        <w:t>10,0</w:t>
      </w:r>
      <w:r>
        <w:rPr>
          <w:vertAlign w:val="superscript"/>
        </w:rPr>
        <w:t>3</w:t>
      </w:r>
      <w:r>
        <w:t xml:space="preserve">   </w:t>
      </w:r>
    </w:p>
    <w:p w14:paraId="65F5B02C" w14:textId="38E17DF1" w:rsidR="005952B2" w:rsidRDefault="005952B2" w:rsidP="003A173E">
      <w:pPr>
        <w:pStyle w:val="Zkladntext"/>
        <w:spacing w:after="0" w:line="240" w:lineRule="exact"/>
      </w:pPr>
      <w:r>
        <w:tab/>
        <w:t xml:space="preserve">t = 3 </w:t>
      </w:r>
      <w:r>
        <w:sym w:font="Symbol" w:char="F070"/>
      </w:r>
      <w:r>
        <w:t xml:space="preserve"> </w:t>
      </w:r>
      <w:r>
        <w:rPr>
          <w:vertAlign w:val="superscript"/>
        </w:rPr>
        <w:t>__________</w:t>
      </w:r>
      <w:proofErr w:type="gramStart"/>
      <w:r>
        <w:rPr>
          <w:vertAlign w:val="superscript"/>
        </w:rPr>
        <w:t>_ .</w:t>
      </w:r>
      <w:proofErr w:type="gramEnd"/>
      <w:r>
        <w:rPr>
          <w:vertAlign w:val="superscript"/>
        </w:rPr>
        <w:t xml:space="preserve">  ________</w:t>
      </w:r>
      <w:proofErr w:type="gramStart"/>
      <w:r>
        <w:rPr>
          <w:vertAlign w:val="superscript"/>
        </w:rPr>
        <w:t xml:space="preserve">_  </w:t>
      </w:r>
      <w:r>
        <w:t>=</w:t>
      </w:r>
      <w:proofErr w:type="gramEnd"/>
      <w:r>
        <w:t xml:space="preserve">   10,06923 . </w:t>
      </w:r>
      <w:r>
        <w:rPr>
          <w:vertAlign w:val="superscript"/>
        </w:rPr>
        <w:t>__________________</w:t>
      </w:r>
      <w:proofErr w:type="gramStart"/>
      <w:r>
        <w:rPr>
          <w:vertAlign w:val="superscript"/>
        </w:rPr>
        <w:t xml:space="preserve">_  </w:t>
      </w:r>
      <w:r>
        <w:t>=</w:t>
      </w:r>
      <w:proofErr w:type="gramEnd"/>
      <w:r>
        <w:t xml:space="preserve">  </w:t>
      </w:r>
      <w:r w:rsidR="002B7902">
        <w:t>236,0</w:t>
      </w:r>
      <w:r>
        <w:t xml:space="preserve">  </w:t>
      </w:r>
      <w:r>
        <w:sym w:font="Symbol" w:char="F03E"/>
      </w:r>
      <w:r>
        <w:t xml:space="preserve">  10,0 </w:t>
      </w:r>
    </w:p>
    <w:p w14:paraId="1D74869E" w14:textId="00A493BB" w:rsidR="005952B2" w:rsidRDefault="005952B2" w:rsidP="003A173E">
      <w:pPr>
        <w:pStyle w:val="Zkladntext"/>
        <w:spacing w:after="0" w:line="240" w:lineRule="exact"/>
        <w:rPr>
          <w:vertAlign w:val="superscript"/>
        </w:rPr>
      </w:pPr>
      <w:r>
        <w:t xml:space="preserve">                </w:t>
      </w:r>
      <w:r w:rsidR="003A173E">
        <w:t xml:space="preserve"> </w:t>
      </w:r>
      <w:r>
        <w:t xml:space="preserve">(1 - </w:t>
      </w:r>
      <w:r>
        <w:sym w:font="Symbol" w:char="F06E"/>
      </w:r>
      <w:r>
        <w:rPr>
          <w:vertAlign w:val="subscript"/>
        </w:rPr>
        <w:t>0</w:t>
      </w:r>
      <w:r>
        <w:rPr>
          <w:vertAlign w:val="superscript"/>
        </w:rPr>
        <w:t>2</w:t>
      </w:r>
      <w:r>
        <w:t xml:space="preserve">)      </w:t>
      </w:r>
      <w:proofErr w:type="spellStart"/>
      <w:proofErr w:type="gramStart"/>
      <w:r>
        <w:t>E</w:t>
      </w:r>
      <w:r>
        <w:rPr>
          <w:vertAlign w:val="subscript"/>
        </w:rPr>
        <w:t>b</w:t>
      </w:r>
      <w:proofErr w:type="spellEnd"/>
      <w:r>
        <w:t xml:space="preserve"> .</w:t>
      </w:r>
      <w:proofErr w:type="gramEnd"/>
      <w:r>
        <w:t xml:space="preserve"> h</w:t>
      </w:r>
      <w:r>
        <w:rPr>
          <w:vertAlign w:val="superscript"/>
        </w:rPr>
        <w:t>3</w:t>
      </w:r>
      <w:r>
        <w:t xml:space="preserve">                         </w:t>
      </w:r>
      <w:proofErr w:type="gramStart"/>
      <w:r>
        <w:t>2</w:t>
      </w:r>
      <w:r w:rsidR="003A173E">
        <w:t>4</w:t>
      </w:r>
      <w:r>
        <w:t>000 .</w:t>
      </w:r>
      <w:proofErr w:type="gramEnd"/>
      <w:r>
        <w:t xml:space="preserve"> 0,</w:t>
      </w:r>
      <w:r w:rsidR="003A173E">
        <w:t>4</w:t>
      </w:r>
      <w:r>
        <w:t>0</w:t>
      </w:r>
      <w:r>
        <w:rPr>
          <w:vertAlign w:val="superscript"/>
        </w:rPr>
        <w:t>3</w:t>
      </w:r>
    </w:p>
    <w:p w14:paraId="1A5D0DD4" w14:textId="77777777" w:rsidR="005952B2" w:rsidRDefault="005952B2" w:rsidP="005952B2">
      <w:pPr>
        <w:pStyle w:val="Zkladntext"/>
        <w:spacing w:line="240" w:lineRule="exact"/>
        <w:rPr>
          <w:vertAlign w:val="superscript"/>
        </w:rPr>
      </w:pPr>
    </w:p>
    <w:p w14:paraId="5F817C53" w14:textId="77777777" w:rsidR="002B7902" w:rsidRDefault="005952B2" w:rsidP="00CA3309">
      <w:pPr>
        <w:pStyle w:val="Zkladntext"/>
        <w:spacing w:after="0" w:line="240" w:lineRule="exact"/>
      </w:pPr>
      <w:r>
        <w:t xml:space="preserve"> t  </w:t>
      </w:r>
      <w:r>
        <w:sym w:font="Symbol" w:char="F03E"/>
      </w:r>
      <w:r>
        <w:t xml:space="preserve"> 10    </w:t>
      </w:r>
      <w:r>
        <w:sym w:font="Symbol" w:char="F0AE"/>
      </w:r>
      <w:r>
        <w:t xml:space="preserve">  pás lze považovat s dostatečnou přesností za nekonečně dlouhý a zařadí se do </w:t>
      </w:r>
      <w:r w:rsidR="002B7902">
        <w:t xml:space="preserve">    </w:t>
      </w:r>
    </w:p>
    <w:p w14:paraId="2E26D048" w14:textId="47724F7D" w:rsidR="005952B2" w:rsidRDefault="002B7902" w:rsidP="002B7902">
      <w:pPr>
        <w:pStyle w:val="Zkladntext"/>
        <w:spacing w:line="240" w:lineRule="exact"/>
        <w:rPr>
          <w:b/>
        </w:rPr>
      </w:pPr>
      <w:r>
        <w:t xml:space="preserve">                    </w:t>
      </w:r>
      <w:r w:rsidR="005952B2">
        <w:t xml:space="preserve">třídy </w:t>
      </w:r>
      <w:r w:rsidR="005952B2">
        <w:rPr>
          <w:b/>
        </w:rPr>
        <w:t>dlouhých</w:t>
      </w:r>
      <w:r w:rsidR="005952B2">
        <w:t xml:space="preserve"> </w:t>
      </w:r>
      <w:r w:rsidR="005952B2">
        <w:rPr>
          <w:b/>
        </w:rPr>
        <w:t>pásů</w:t>
      </w:r>
    </w:p>
    <w:p w14:paraId="1458EA12" w14:textId="77777777" w:rsidR="00CA3309" w:rsidRPr="00A84CBD" w:rsidRDefault="00CA3309" w:rsidP="00CA3309">
      <w:pPr>
        <w:spacing w:after="120"/>
        <w:rPr>
          <w:bCs/>
          <w:u w:val="single"/>
        </w:rPr>
      </w:pPr>
      <w:r w:rsidRPr="00A84CBD">
        <w:rPr>
          <w:bCs/>
          <w:u w:val="single"/>
        </w:rPr>
        <w:t xml:space="preserve">Charakteristika </w:t>
      </w:r>
      <w:proofErr w:type="gramStart"/>
      <w:r w:rsidRPr="00A84CBD">
        <w:rPr>
          <w:bCs/>
          <w:u w:val="single"/>
        </w:rPr>
        <w:t>pásu :</w:t>
      </w:r>
      <w:proofErr w:type="gramEnd"/>
    </w:p>
    <w:p w14:paraId="32187355" w14:textId="77777777" w:rsidR="00CA3309" w:rsidRPr="00A84CBD" w:rsidRDefault="00CA3309" w:rsidP="00CA3309">
      <w:pPr>
        <w:rPr>
          <w:bCs/>
        </w:rPr>
      </w:pPr>
      <w:r w:rsidRPr="00A84CBD">
        <w:rPr>
          <w:bCs/>
        </w:rPr>
        <w:t xml:space="preserve">                            </w:t>
      </w:r>
      <w:r>
        <w:rPr>
          <w:bCs/>
        </w:rPr>
        <w:t xml:space="preserve"> </w:t>
      </w:r>
      <w:r w:rsidRPr="00A84CBD">
        <w:rPr>
          <w:bCs/>
        </w:rPr>
        <w:t>E</w:t>
      </w:r>
      <w:r w:rsidRPr="00A84CBD">
        <w:rPr>
          <w:bCs/>
          <w:vertAlign w:val="subscript"/>
        </w:rPr>
        <w:t xml:space="preserve">1                               </w:t>
      </w:r>
      <w:r w:rsidRPr="00A84CBD">
        <w:rPr>
          <w:bCs/>
        </w:rPr>
        <w:t xml:space="preserve">       24000</w:t>
      </w:r>
    </w:p>
    <w:p w14:paraId="6F0D3F98" w14:textId="7AB8672F" w:rsidR="00CA3309" w:rsidRPr="00A84CBD" w:rsidRDefault="00CA3309" w:rsidP="00CA3309">
      <w:pPr>
        <w:spacing w:line="220" w:lineRule="exact"/>
        <w:rPr>
          <w:bCs/>
        </w:rPr>
      </w:pPr>
      <w:r w:rsidRPr="00A84CBD">
        <w:rPr>
          <w:bCs/>
        </w:rPr>
        <w:tab/>
      </w:r>
      <w:r w:rsidRPr="00A84CBD">
        <w:rPr>
          <w:bCs/>
        </w:rPr>
        <w:tab/>
        <w:t xml:space="preserve">L </w:t>
      </w:r>
      <w:proofErr w:type="gramStart"/>
      <w:r w:rsidRPr="00A84CBD">
        <w:rPr>
          <w:bCs/>
        </w:rPr>
        <w:t>=  h</w:t>
      </w:r>
      <w:proofErr w:type="gramEnd"/>
      <w:r w:rsidRPr="00A84CBD">
        <w:rPr>
          <w:bCs/>
        </w:rPr>
        <w:t xml:space="preserve"> </w:t>
      </w:r>
      <w:r w:rsidRPr="00A84CBD">
        <w:rPr>
          <w:bCs/>
          <w:vertAlign w:val="superscript"/>
        </w:rPr>
        <w:t>3</w:t>
      </w:r>
      <w:r w:rsidRPr="00A84CBD">
        <w:rPr>
          <w:bCs/>
        </w:rPr>
        <w:sym w:font="Symbol" w:char="F0D6"/>
      </w:r>
      <w:r w:rsidRPr="00A84CBD">
        <w:rPr>
          <w:bCs/>
        </w:rPr>
        <w:t xml:space="preserve"> ( </w:t>
      </w:r>
      <w:r w:rsidRPr="00A84CBD">
        <w:rPr>
          <w:bCs/>
          <w:vertAlign w:val="superscript"/>
        </w:rPr>
        <w:t xml:space="preserve">_______ </w:t>
      </w:r>
      <w:r w:rsidRPr="00A84CBD">
        <w:rPr>
          <w:bCs/>
        </w:rPr>
        <w:t>) = 0,</w:t>
      </w:r>
      <w:r>
        <w:rPr>
          <w:bCs/>
        </w:rPr>
        <w:t>4</w:t>
      </w:r>
      <w:r w:rsidRPr="00A84CBD">
        <w:rPr>
          <w:bCs/>
        </w:rPr>
        <w:t xml:space="preserve">0 . </w:t>
      </w:r>
      <w:r w:rsidRPr="00A84CBD">
        <w:rPr>
          <w:bCs/>
          <w:vertAlign w:val="superscript"/>
        </w:rPr>
        <w:t>3</w:t>
      </w:r>
      <w:r w:rsidRPr="00A84CBD">
        <w:rPr>
          <w:bCs/>
        </w:rPr>
        <w:sym w:font="Symbol" w:char="F0D6"/>
      </w:r>
      <w:r w:rsidRPr="00A84CBD">
        <w:rPr>
          <w:bCs/>
        </w:rPr>
        <w:t xml:space="preserve"> </w:t>
      </w:r>
      <w:proofErr w:type="gramStart"/>
      <w:r w:rsidRPr="00A84CBD">
        <w:rPr>
          <w:bCs/>
        </w:rPr>
        <w:t xml:space="preserve">( </w:t>
      </w:r>
      <w:r w:rsidRPr="00A84CBD">
        <w:rPr>
          <w:bCs/>
          <w:vertAlign w:val="superscript"/>
        </w:rPr>
        <w:t>_</w:t>
      </w:r>
      <w:proofErr w:type="gramEnd"/>
      <w:r w:rsidRPr="00A84CBD">
        <w:rPr>
          <w:bCs/>
          <w:vertAlign w:val="superscript"/>
        </w:rPr>
        <w:t xml:space="preserve">__________ </w:t>
      </w:r>
      <w:r w:rsidRPr="00A84CBD">
        <w:rPr>
          <w:bCs/>
        </w:rPr>
        <w:t>) = 0,</w:t>
      </w:r>
      <w:r>
        <w:rPr>
          <w:bCs/>
        </w:rPr>
        <w:t>4</w:t>
      </w:r>
      <w:r w:rsidRPr="00A84CBD">
        <w:rPr>
          <w:bCs/>
        </w:rPr>
        <w:t xml:space="preserve">0 . </w:t>
      </w:r>
      <w:r>
        <w:rPr>
          <w:bCs/>
        </w:rPr>
        <w:t>4,81</w:t>
      </w:r>
      <w:r w:rsidRPr="00A84CBD">
        <w:rPr>
          <w:bCs/>
        </w:rPr>
        <w:t xml:space="preserve"> = </w:t>
      </w:r>
      <w:r>
        <w:rPr>
          <w:bCs/>
        </w:rPr>
        <w:t>1,92</w:t>
      </w:r>
      <w:r w:rsidRPr="00A84CBD">
        <w:rPr>
          <w:bCs/>
        </w:rPr>
        <w:t xml:space="preserve"> m</w:t>
      </w:r>
    </w:p>
    <w:p w14:paraId="6A4DA181" w14:textId="77777777" w:rsidR="00CA3309" w:rsidRPr="00A84CBD" w:rsidRDefault="00CA3309" w:rsidP="00CA3309">
      <w:pPr>
        <w:rPr>
          <w:bCs/>
        </w:rPr>
      </w:pPr>
      <w:r>
        <w:rPr>
          <w:bCs/>
        </w:rPr>
        <w:t xml:space="preserve">                      </w:t>
      </w:r>
      <w:r>
        <w:rPr>
          <w:bCs/>
        </w:rPr>
        <w:tab/>
        <w:t xml:space="preserve">  </w:t>
      </w:r>
      <w:r w:rsidRPr="00A84CBD">
        <w:rPr>
          <w:bCs/>
        </w:rPr>
        <w:t>6 E</w:t>
      </w:r>
      <w:r w:rsidRPr="00A84CBD">
        <w:rPr>
          <w:bCs/>
          <w:vertAlign w:val="subscript"/>
        </w:rPr>
        <w:t>0</w:t>
      </w:r>
      <w:r w:rsidRPr="00A84CBD">
        <w:rPr>
          <w:bCs/>
        </w:rPr>
        <w:tab/>
        <w:t xml:space="preserve">                    </w:t>
      </w:r>
      <w:r>
        <w:rPr>
          <w:bCs/>
        </w:rPr>
        <w:t xml:space="preserve">   </w:t>
      </w:r>
      <w:proofErr w:type="gramStart"/>
      <w:r w:rsidRPr="00A84CBD">
        <w:rPr>
          <w:bCs/>
        </w:rPr>
        <w:t>6 .</w:t>
      </w:r>
      <w:proofErr w:type="gramEnd"/>
      <w:r w:rsidRPr="00A84CBD">
        <w:rPr>
          <w:bCs/>
        </w:rPr>
        <w:t xml:space="preserve"> </w:t>
      </w:r>
      <w:r>
        <w:rPr>
          <w:bCs/>
        </w:rPr>
        <w:t>36</w:t>
      </w:r>
      <w:r w:rsidRPr="00A84CBD">
        <w:rPr>
          <w:bCs/>
        </w:rPr>
        <w:t>,0</w:t>
      </w:r>
    </w:p>
    <w:p w14:paraId="4FE84FE9" w14:textId="2E809BB7" w:rsidR="00CA3309" w:rsidRDefault="00CA3309" w:rsidP="002D790A">
      <w:pPr>
        <w:spacing w:before="120" w:line="300" w:lineRule="exact"/>
        <w:rPr>
          <w:rFonts w:cs="Arial"/>
        </w:rPr>
      </w:pPr>
      <w:r>
        <w:rPr>
          <w:rFonts w:cs="Arial"/>
        </w:rPr>
        <w:t>Pro rovnoměrné zatížení sta</w:t>
      </w:r>
      <w:r w:rsidR="002D790A">
        <w:rPr>
          <w:rFonts w:cs="Arial"/>
        </w:rPr>
        <w:t>n</w:t>
      </w:r>
      <w:r>
        <w:rPr>
          <w:rFonts w:cs="Arial"/>
        </w:rPr>
        <w:t>ovíme ohybový moment podle tabulky č.47</w:t>
      </w:r>
    </w:p>
    <w:p w14:paraId="2331E280" w14:textId="23E2D3E9" w:rsidR="00CA3309" w:rsidRPr="00D60E45" w:rsidRDefault="00CA3309" w:rsidP="00CA3309">
      <w:pPr>
        <w:spacing w:line="360" w:lineRule="auto"/>
        <w:rPr>
          <w:rFonts w:cs="Arial"/>
        </w:rPr>
      </w:pPr>
      <w:r w:rsidRPr="00D60E45">
        <w:rPr>
          <w:rFonts w:cs="Arial"/>
        </w:rPr>
        <w:t xml:space="preserve">Vzorce pro přechod od bezrozměrných hodnot diagramů k hodnotám </w:t>
      </w:r>
      <w:proofErr w:type="gramStart"/>
      <w:r w:rsidRPr="00D60E45">
        <w:rPr>
          <w:rFonts w:cs="Arial"/>
        </w:rPr>
        <w:t>skutečným :</w:t>
      </w:r>
      <w:proofErr w:type="gramEnd"/>
    </w:p>
    <w:p w14:paraId="6AEEBBC7" w14:textId="77777777" w:rsidR="002F3853" w:rsidRPr="00D60E45" w:rsidRDefault="00CA3309" w:rsidP="002F3853">
      <w:pPr>
        <w:spacing w:line="360" w:lineRule="auto"/>
        <w:rPr>
          <w:rFonts w:cs="Arial"/>
        </w:rPr>
      </w:pPr>
      <w:r w:rsidRPr="00D60E45">
        <w:rPr>
          <w:rFonts w:cs="Arial"/>
        </w:rPr>
        <w:t xml:space="preserve">pro rovnoměrné zatížení </w:t>
      </w:r>
      <w:proofErr w:type="spellStart"/>
      <w:r w:rsidRPr="00D60E45">
        <w:rPr>
          <w:rFonts w:cs="Arial"/>
        </w:rPr>
        <w:t>f</w:t>
      </w:r>
      <w:r w:rsidRPr="00D60E45">
        <w:rPr>
          <w:rFonts w:cs="Arial"/>
          <w:vertAlign w:val="subscript"/>
        </w:rPr>
        <w:t>w</w:t>
      </w:r>
      <w:proofErr w:type="spellEnd"/>
      <w:r w:rsidRPr="00D60E45">
        <w:rPr>
          <w:rFonts w:cs="Arial"/>
        </w:rPr>
        <w:t>:</w:t>
      </w:r>
      <w:r w:rsidRPr="00D60E45">
        <w:rPr>
          <w:rFonts w:cs="Arial"/>
        </w:rPr>
        <w:tab/>
      </w:r>
      <w:r w:rsidRPr="00D60E45">
        <w:rPr>
          <w:rFonts w:cs="Arial"/>
        </w:rPr>
        <w:tab/>
      </w:r>
      <w:r>
        <w:rPr>
          <w:rFonts w:cs="Arial"/>
        </w:rPr>
        <w:tab/>
      </w:r>
      <w:r>
        <w:rPr>
          <w:rFonts w:cs="Arial"/>
        </w:rPr>
        <w:tab/>
      </w:r>
      <w:proofErr w:type="spellStart"/>
      <w:r w:rsidR="002F3853" w:rsidRPr="00D60E45">
        <w:rPr>
          <w:rFonts w:cs="Arial"/>
        </w:rPr>
        <w:t>M</w:t>
      </w:r>
      <w:r w:rsidR="002F3853">
        <w:rPr>
          <w:rFonts w:cs="Arial"/>
          <w:vertAlign w:val="subscript"/>
        </w:rPr>
        <w:t>q</w:t>
      </w:r>
      <w:proofErr w:type="spellEnd"/>
      <w:r w:rsidR="002F3853" w:rsidRPr="00D60E45">
        <w:rPr>
          <w:rFonts w:cs="Arial"/>
        </w:rPr>
        <w:t xml:space="preserve">= </w:t>
      </w:r>
      <w:proofErr w:type="spellStart"/>
      <w:r w:rsidR="002F3853" w:rsidRPr="00D60E45">
        <w:rPr>
          <w:rFonts w:cs="Arial"/>
        </w:rPr>
        <w:t>M</w:t>
      </w:r>
      <w:r w:rsidR="002F3853">
        <w:rPr>
          <w:rFonts w:cs="Arial"/>
          <w:vertAlign w:val="subscript"/>
        </w:rPr>
        <w:t>q</w:t>
      </w:r>
      <w:proofErr w:type="spellEnd"/>
      <w:r w:rsidR="002F3853" w:rsidRPr="00D60E45">
        <w:rPr>
          <w:rFonts w:cs="Arial"/>
        </w:rPr>
        <w:t>´. b´L</w:t>
      </w:r>
      <w:r w:rsidR="002F3853" w:rsidRPr="00D60E45">
        <w:rPr>
          <w:rFonts w:cs="Arial"/>
          <w:vertAlign w:val="superscript"/>
        </w:rPr>
        <w:t>2</w:t>
      </w:r>
      <w:r w:rsidR="002F3853" w:rsidRPr="00D60E45">
        <w:rPr>
          <w:rFonts w:cs="Arial"/>
        </w:rPr>
        <w:t xml:space="preserve"> </w:t>
      </w:r>
      <w:proofErr w:type="spellStart"/>
      <w:r w:rsidR="002F3853" w:rsidRPr="00D60E45">
        <w:rPr>
          <w:rFonts w:cs="Arial"/>
        </w:rPr>
        <w:t>q</w:t>
      </w:r>
      <w:r w:rsidR="002F3853" w:rsidRPr="00D60E45">
        <w:rPr>
          <w:rFonts w:cs="Arial"/>
          <w:vertAlign w:val="subscript"/>
        </w:rPr>
        <w:t>wd</w:t>
      </w:r>
      <w:proofErr w:type="spellEnd"/>
      <w:r w:rsidR="002F3853" w:rsidRPr="00D60E45">
        <w:rPr>
          <w:rFonts w:cs="Arial"/>
        </w:rPr>
        <w:t xml:space="preserve"> = </w:t>
      </w:r>
      <w:proofErr w:type="spellStart"/>
      <w:r w:rsidR="002F3853" w:rsidRPr="00D60E45">
        <w:rPr>
          <w:rFonts w:cs="Arial"/>
        </w:rPr>
        <w:t>M</w:t>
      </w:r>
      <w:r w:rsidR="002F3853">
        <w:rPr>
          <w:rFonts w:cs="Arial"/>
          <w:vertAlign w:val="subscript"/>
        </w:rPr>
        <w:t>q</w:t>
      </w:r>
      <w:proofErr w:type="spellEnd"/>
      <w:r w:rsidR="002F3853" w:rsidRPr="00D60E45">
        <w:rPr>
          <w:rFonts w:cs="Arial"/>
        </w:rPr>
        <w:t>´. 1,</w:t>
      </w:r>
      <w:proofErr w:type="gramStart"/>
      <w:r w:rsidR="002F3853" w:rsidRPr="00D60E45">
        <w:rPr>
          <w:rFonts w:cs="Arial"/>
        </w:rPr>
        <w:t>0 .</w:t>
      </w:r>
      <w:proofErr w:type="gramEnd"/>
      <w:r w:rsidR="002F3853" w:rsidRPr="00D60E45">
        <w:rPr>
          <w:rFonts w:cs="Arial"/>
        </w:rPr>
        <w:t xml:space="preserve"> </w:t>
      </w:r>
      <w:proofErr w:type="gramStart"/>
      <w:r w:rsidR="002F3853">
        <w:rPr>
          <w:rFonts w:cs="Arial"/>
        </w:rPr>
        <w:t>1,92</w:t>
      </w:r>
      <w:r w:rsidR="002F3853" w:rsidRPr="00D60E45">
        <w:rPr>
          <w:rFonts w:cs="Arial"/>
          <w:vertAlign w:val="superscript"/>
        </w:rPr>
        <w:t xml:space="preserve">2 </w:t>
      </w:r>
      <w:r w:rsidR="002F3853" w:rsidRPr="00D60E45">
        <w:rPr>
          <w:rFonts w:cs="Arial"/>
        </w:rPr>
        <w:t>.</w:t>
      </w:r>
      <w:proofErr w:type="gramEnd"/>
      <w:r w:rsidR="002F3853" w:rsidRPr="00D60E45">
        <w:rPr>
          <w:rFonts w:cs="Arial"/>
        </w:rPr>
        <w:t xml:space="preserve"> </w:t>
      </w:r>
      <w:r w:rsidR="002F3853">
        <w:rPr>
          <w:rFonts w:cs="Arial"/>
        </w:rPr>
        <w:t>43,90</w:t>
      </w:r>
      <w:r w:rsidR="002F3853" w:rsidRPr="00D60E45">
        <w:rPr>
          <w:rFonts w:cs="Arial"/>
        </w:rPr>
        <w:t xml:space="preserve"> = </w:t>
      </w:r>
      <w:r w:rsidR="002F3853">
        <w:rPr>
          <w:rFonts w:cs="Arial"/>
        </w:rPr>
        <w:t xml:space="preserve">161,83 </w:t>
      </w:r>
      <w:proofErr w:type="spellStart"/>
      <w:r w:rsidR="002F3853" w:rsidRPr="00D60E45">
        <w:rPr>
          <w:rFonts w:cs="Arial"/>
        </w:rPr>
        <w:t>M</w:t>
      </w:r>
      <w:r w:rsidR="002F3853">
        <w:rPr>
          <w:rFonts w:cs="Arial"/>
          <w:vertAlign w:val="subscript"/>
        </w:rPr>
        <w:t>q</w:t>
      </w:r>
      <w:proofErr w:type="spellEnd"/>
      <w:r w:rsidR="002F3853" w:rsidRPr="00D60E45">
        <w:rPr>
          <w:rFonts w:cs="Arial"/>
        </w:rPr>
        <w:t>´</w:t>
      </w:r>
    </w:p>
    <w:p w14:paraId="63A6AFCF" w14:textId="77777777" w:rsidR="002F3853" w:rsidRPr="0099533A" w:rsidRDefault="002F3853" w:rsidP="002F3853">
      <w:pPr>
        <w:pStyle w:val="Zkladntext"/>
        <w:spacing w:line="240" w:lineRule="exact"/>
        <w:ind w:left="1416" w:hanging="1416"/>
        <w:rPr>
          <w:b/>
          <w:bCs/>
        </w:rPr>
      </w:pPr>
      <w:r>
        <w:tab/>
      </w:r>
      <w:r>
        <w:tab/>
      </w:r>
      <w:r>
        <w:tab/>
      </w:r>
      <w:r>
        <w:tab/>
      </w:r>
      <w:r>
        <w:tab/>
      </w:r>
      <w:r>
        <w:tab/>
      </w:r>
      <w:r>
        <w:tab/>
      </w:r>
      <w:r>
        <w:tab/>
      </w:r>
      <w:r>
        <w:tab/>
      </w:r>
      <w:proofErr w:type="spellStart"/>
      <w:r>
        <w:t>M</w:t>
      </w:r>
      <w:r>
        <w:rPr>
          <w:vertAlign w:val="subscript"/>
        </w:rPr>
        <w:t>qk</w:t>
      </w:r>
      <w:proofErr w:type="spellEnd"/>
      <w:r>
        <w:t xml:space="preserve"> = 161,</w:t>
      </w:r>
      <w:proofErr w:type="gramStart"/>
      <w:r>
        <w:t>83 .</w:t>
      </w:r>
      <w:proofErr w:type="gramEnd"/>
      <w:r>
        <w:t xml:space="preserve"> 0,21 = </w:t>
      </w:r>
      <w:r>
        <w:rPr>
          <w:b/>
          <w:bCs/>
        </w:rPr>
        <w:t>33,98</w:t>
      </w:r>
      <w:r w:rsidRPr="002D790A">
        <w:rPr>
          <w:b/>
          <w:bCs/>
        </w:rPr>
        <w:t xml:space="preserve"> </w:t>
      </w:r>
      <w:proofErr w:type="spellStart"/>
      <w:r w:rsidRPr="002D790A">
        <w:rPr>
          <w:b/>
          <w:bCs/>
        </w:rPr>
        <w:t>kNm</w:t>
      </w:r>
      <w:proofErr w:type="spellEnd"/>
    </w:p>
    <w:p w14:paraId="365E2E58" w14:textId="0CB39568" w:rsidR="005952B2" w:rsidRPr="005952B2" w:rsidRDefault="005952B2" w:rsidP="002F3853">
      <w:pPr>
        <w:spacing w:line="360" w:lineRule="auto"/>
      </w:pPr>
    </w:p>
    <w:p w14:paraId="4AA4893A" w14:textId="53566973" w:rsidR="005952B2" w:rsidRDefault="005952B2" w:rsidP="00415F37">
      <w:pPr>
        <w:pStyle w:val="Nadpis3"/>
      </w:pPr>
      <w:bookmarkStart w:id="144" w:name="_Toc114830484"/>
      <w:r>
        <w:t>Stanovení tloušťky základové desky</w:t>
      </w:r>
      <w:bookmarkEnd w:id="144"/>
      <w:r w:rsidRPr="00C91DED">
        <w:t xml:space="preserve"> </w:t>
      </w:r>
    </w:p>
    <w:p w14:paraId="23BA7361" w14:textId="15CF3EAF" w:rsidR="00415F37" w:rsidRPr="00415F37" w:rsidRDefault="00415F37" w:rsidP="00415F37">
      <w:pPr>
        <w:pStyle w:val="Normln0"/>
      </w:pPr>
      <w:r w:rsidRPr="00415F37">
        <w:t xml:space="preserve">Návrh tloušťky podzemní konstrukce nádrží provedeme z podmínky omezení maximálního napětí v krajních tažených vláknech. Napětí nemá překročit střední hodnotu pevnosti betonu v tahu </w:t>
      </w:r>
      <w:proofErr w:type="spellStart"/>
      <w:r w:rsidRPr="00415F37">
        <w:t>f</w:t>
      </w:r>
      <w:r w:rsidRPr="00415F37">
        <w:rPr>
          <w:vertAlign w:val="subscript"/>
        </w:rPr>
        <w:t>ctm</w:t>
      </w:r>
      <w:proofErr w:type="spellEnd"/>
      <w:r w:rsidRPr="00415F37">
        <w:t xml:space="preserve"> (zamezení vzniku trhlin).</w:t>
      </w:r>
    </w:p>
    <w:p w14:paraId="42E906A3" w14:textId="77777777" w:rsidR="00415F37" w:rsidRPr="007D7850" w:rsidRDefault="00415F37" w:rsidP="00415F37">
      <w:pPr>
        <w:pStyle w:val="Normln0"/>
      </w:pPr>
      <w:r w:rsidRPr="00415F37">
        <w:t>Předpokládá se pružné chování betonu; pro napětí v krajních vláknech platí vztahy ze stavební mechaniky:</w:t>
      </w:r>
    </w:p>
    <w:p w14:paraId="00B0701D" w14:textId="77777777" w:rsidR="00415F37" w:rsidRPr="007D7850" w:rsidRDefault="00415F37" w:rsidP="00415F37">
      <w:pPr>
        <w:spacing w:line="220" w:lineRule="exact"/>
        <w:rPr>
          <w:rFonts w:cs="Arial"/>
        </w:rPr>
      </w:pPr>
      <w:r w:rsidRPr="007D7850">
        <w:rPr>
          <w:rFonts w:cs="Arial"/>
        </w:rPr>
        <w:t xml:space="preserve">                                             </w:t>
      </w:r>
      <w:r>
        <w:rPr>
          <w:rFonts w:cs="Arial"/>
        </w:rPr>
        <w:t xml:space="preserve"> </w:t>
      </w:r>
      <w:r>
        <w:rPr>
          <w:rFonts w:cs="Arial"/>
        </w:rPr>
        <w:tab/>
        <w:t xml:space="preserve">   </w:t>
      </w:r>
      <w:r>
        <w:rPr>
          <w:rFonts w:cs="Arial"/>
        </w:rPr>
        <w:tab/>
        <w:t xml:space="preserve">   </w:t>
      </w:r>
      <w:r w:rsidRPr="007D7850">
        <w:rPr>
          <w:rFonts w:cs="Arial"/>
        </w:rPr>
        <w:t xml:space="preserve">M     </w:t>
      </w:r>
    </w:p>
    <w:p w14:paraId="0BC9B44C" w14:textId="77777777" w:rsidR="00415F37" w:rsidRPr="007D7850" w:rsidRDefault="00415F37" w:rsidP="00415F37">
      <w:pPr>
        <w:spacing w:line="220" w:lineRule="exact"/>
        <w:rPr>
          <w:rFonts w:cs="Arial"/>
        </w:rPr>
      </w:pPr>
      <w:r w:rsidRPr="007D7850">
        <w:rPr>
          <w:rFonts w:cs="Arial"/>
        </w:rPr>
        <w:tab/>
      </w:r>
      <w:r w:rsidRPr="007D7850">
        <w:rPr>
          <w:rFonts w:cs="Arial"/>
        </w:rPr>
        <w:tab/>
      </w:r>
      <w:r w:rsidRPr="007D7850">
        <w:rPr>
          <w:rFonts w:cs="Arial"/>
        </w:rPr>
        <w:tab/>
      </w:r>
      <w:r w:rsidRPr="007D7850">
        <w:rPr>
          <w:rFonts w:cs="Arial"/>
        </w:rPr>
        <w:tab/>
      </w:r>
      <w:r w:rsidRPr="007D7850">
        <w:rPr>
          <w:rFonts w:cs="Arial"/>
        </w:rPr>
        <w:tab/>
      </w:r>
      <w:r w:rsidRPr="007D7850">
        <w:rPr>
          <w:rFonts w:cs="Arial"/>
        </w:rPr>
        <w:tab/>
      </w:r>
      <w:r w:rsidRPr="007D7850">
        <w:rPr>
          <w:rFonts w:cs="Arial"/>
        </w:rPr>
        <w:tab/>
      </w:r>
      <w:r w:rsidRPr="007D7850">
        <w:rPr>
          <w:rFonts w:cs="Arial"/>
        </w:rPr>
        <w:tab/>
      </w:r>
      <w:r>
        <w:rPr>
          <w:rFonts w:cs="Arial"/>
        </w:rPr>
        <w:tab/>
      </w:r>
      <w:r>
        <w:rPr>
          <w:rFonts w:cs="Arial"/>
        </w:rPr>
        <w:tab/>
      </w:r>
      <w:r w:rsidRPr="007D7850">
        <w:rPr>
          <w:rFonts w:cs="Arial"/>
        </w:rPr>
        <w:sym w:font="Symbol" w:char="F073"/>
      </w:r>
      <w:r w:rsidRPr="007D7850">
        <w:rPr>
          <w:rFonts w:cs="Arial"/>
        </w:rPr>
        <w:t xml:space="preserve"> = </w:t>
      </w:r>
      <w:r w:rsidRPr="007D7850">
        <w:rPr>
          <w:rFonts w:cs="Arial"/>
          <w:vertAlign w:val="superscript"/>
        </w:rPr>
        <w:t xml:space="preserve">_____  </w:t>
      </w:r>
      <w:r w:rsidRPr="007D7850">
        <w:rPr>
          <w:rFonts w:cs="Arial"/>
        </w:rPr>
        <w:sym w:font="Symbol" w:char="F0DE"/>
      </w:r>
      <w:r w:rsidRPr="007D7850">
        <w:rPr>
          <w:rFonts w:cs="Arial"/>
        </w:rPr>
        <w:t xml:space="preserve">  M = </w:t>
      </w:r>
      <w:r w:rsidRPr="007D7850">
        <w:rPr>
          <w:rFonts w:cs="Arial"/>
        </w:rPr>
        <w:sym w:font="Symbol" w:char="F073"/>
      </w:r>
      <w:r w:rsidRPr="007D7850">
        <w:rPr>
          <w:rFonts w:cs="Arial"/>
        </w:rPr>
        <w:t xml:space="preserve"> W</w:t>
      </w:r>
    </w:p>
    <w:p w14:paraId="54167E15" w14:textId="77777777" w:rsidR="00415F37" w:rsidRPr="007D7850" w:rsidRDefault="00415F37" w:rsidP="00415F37">
      <w:pPr>
        <w:spacing w:line="220" w:lineRule="exact"/>
        <w:rPr>
          <w:rFonts w:cs="Arial"/>
        </w:rPr>
      </w:pPr>
      <w:r w:rsidRPr="007D7850">
        <w:rPr>
          <w:rFonts w:cs="Arial"/>
          <w:vertAlign w:val="superscript"/>
        </w:rPr>
        <w:t xml:space="preserve">                                       </w:t>
      </w:r>
      <w:r w:rsidRPr="007D7850">
        <w:rPr>
          <w:rFonts w:cs="Arial"/>
        </w:rPr>
        <w:t xml:space="preserve">                    </w:t>
      </w:r>
      <w:r>
        <w:rPr>
          <w:rFonts w:cs="Arial"/>
        </w:rPr>
        <w:t xml:space="preserve">   </w:t>
      </w:r>
      <w:r>
        <w:rPr>
          <w:rFonts w:cs="Arial"/>
        </w:rPr>
        <w:tab/>
      </w:r>
      <w:r>
        <w:rPr>
          <w:rFonts w:cs="Arial"/>
        </w:rPr>
        <w:tab/>
        <w:t xml:space="preserve">   </w:t>
      </w:r>
      <w:r w:rsidRPr="007D7850">
        <w:rPr>
          <w:rFonts w:cs="Arial"/>
        </w:rPr>
        <w:t>W</w:t>
      </w:r>
    </w:p>
    <w:p w14:paraId="2D1D47E1" w14:textId="77777777" w:rsidR="00415F37" w:rsidRDefault="00415F37" w:rsidP="00415F37">
      <w:pPr>
        <w:pStyle w:val="Normln0"/>
      </w:pPr>
    </w:p>
    <w:p w14:paraId="7DEFD2FD" w14:textId="02D7D544" w:rsidR="00415F37" w:rsidRPr="00415F37" w:rsidRDefault="00415F37" w:rsidP="00415F37">
      <w:pPr>
        <w:pStyle w:val="Normln0"/>
      </w:pPr>
      <w:r w:rsidRPr="00415F37">
        <w:t>Za modul průřezu W pro obdélníkový průřez dosadíme (zjednodušeně jen betonový průřez, výztuž zanedbáme</w:t>
      </w:r>
      <w:proofErr w:type="gramStart"/>
      <w:r w:rsidRPr="00415F37">
        <w:t>) :</w:t>
      </w:r>
      <w:proofErr w:type="gramEnd"/>
    </w:p>
    <w:p w14:paraId="747E36E2" w14:textId="77777777" w:rsidR="00415F37" w:rsidRPr="007D7850" w:rsidRDefault="00415F37" w:rsidP="00415F37">
      <w:pPr>
        <w:pStyle w:val="Zkladntext3"/>
        <w:spacing w:after="0" w:line="220" w:lineRule="exact"/>
        <w:jc w:val="both"/>
        <w:rPr>
          <w:rFonts w:cs="Arial"/>
          <w:sz w:val="20"/>
          <w:szCs w:val="20"/>
        </w:rPr>
      </w:pPr>
      <w:r w:rsidRPr="007D7850">
        <w:rPr>
          <w:rFonts w:cs="Arial"/>
          <w:sz w:val="20"/>
          <w:szCs w:val="20"/>
        </w:rPr>
        <w:tab/>
      </w:r>
      <w:r w:rsidRPr="007D7850">
        <w:rPr>
          <w:rFonts w:cs="Arial"/>
          <w:sz w:val="20"/>
          <w:szCs w:val="20"/>
        </w:rPr>
        <w:tab/>
      </w:r>
      <w:r w:rsidRPr="007D7850">
        <w:rPr>
          <w:rFonts w:cs="Arial"/>
          <w:sz w:val="20"/>
          <w:szCs w:val="20"/>
        </w:rPr>
        <w:tab/>
      </w:r>
      <w:r w:rsidRPr="007D7850">
        <w:rPr>
          <w:rFonts w:cs="Arial"/>
          <w:sz w:val="20"/>
          <w:szCs w:val="20"/>
        </w:rPr>
        <w:tab/>
      </w:r>
      <w:r w:rsidRPr="007D7850">
        <w:rPr>
          <w:rFonts w:cs="Arial"/>
          <w:sz w:val="20"/>
          <w:szCs w:val="20"/>
        </w:rPr>
        <w:tab/>
      </w:r>
      <w:r w:rsidRPr="007D7850">
        <w:rPr>
          <w:rFonts w:cs="Arial"/>
          <w:sz w:val="20"/>
          <w:szCs w:val="20"/>
        </w:rPr>
        <w:tab/>
      </w:r>
      <w:r w:rsidRPr="007D7850">
        <w:rPr>
          <w:rFonts w:cs="Arial"/>
          <w:sz w:val="20"/>
          <w:szCs w:val="20"/>
        </w:rPr>
        <w:tab/>
      </w:r>
      <w:r w:rsidRPr="007D7850">
        <w:rPr>
          <w:rFonts w:cs="Arial"/>
          <w:sz w:val="20"/>
          <w:szCs w:val="20"/>
        </w:rPr>
        <w:tab/>
        <w:t xml:space="preserve">    </w:t>
      </w:r>
      <w:r>
        <w:rPr>
          <w:rFonts w:cs="Arial"/>
          <w:sz w:val="20"/>
          <w:szCs w:val="20"/>
        </w:rPr>
        <w:tab/>
      </w:r>
      <w:r>
        <w:rPr>
          <w:rFonts w:cs="Arial"/>
          <w:sz w:val="20"/>
          <w:szCs w:val="20"/>
        </w:rPr>
        <w:tab/>
      </w:r>
      <w:r>
        <w:rPr>
          <w:rFonts w:cs="Arial"/>
          <w:sz w:val="20"/>
          <w:szCs w:val="20"/>
        </w:rPr>
        <w:tab/>
        <w:t xml:space="preserve">   </w:t>
      </w:r>
      <w:r w:rsidRPr="007D7850">
        <w:rPr>
          <w:rFonts w:cs="Arial"/>
          <w:sz w:val="20"/>
          <w:szCs w:val="20"/>
        </w:rPr>
        <w:t>1</w:t>
      </w:r>
      <w:r w:rsidRPr="007D7850">
        <w:rPr>
          <w:rFonts w:cs="Arial"/>
          <w:sz w:val="20"/>
          <w:szCs w:val="20"/>
        </w:rPr>
        <w:tab/>
      </w:r>
      <w:r w:rsidRPr="007D7850">
        <w:rPr>
          <w:rFonts w:cs="Arial"/>
          <w:sz w:val="20"/>
          <w:szCs w:val="20"/>
        </w:rPr>
        <w:tab/>
      </w:r>
    </w:p>
    <w:p w14:paraId="290C696C" w14:textId="77777777" w:rsidR="00415F37" w:rsidRPr="007D7850" w:rsidRDefault="00415F37" w:rsidP="00415F37">
      <w:pPr>
        <w:pStyle w:val="Zkladntext3"/>
        <w:spacing w:after="0" w:line="220" w:lineRule="exact"/>
        <w:jc w:val="both"/>
        <w:rPr>
          <w:rFonts w:cs="Arial"/>
          <w:sz w:val="20"/>
          <w:szCs w:val="20"/>
          <w:vertAlign w:val="superscript"/>
        </w:rPr>
      </w:pPr>
      <w:r w:rsidRPr="007D7850">
        <w:rPr>
          <w:rFonts w:cs="Arial"/>
          <w:sz w:val="20"/>
          <w:szCs w:val="20"/>
        </w:rPr>
        <w:tab/>
      </w:r>
      <w:r w:rsidRPr="007D7850">
        <w:rPr>
          <w:rFonts w:cs="Arial"/>
          <w:sz w:val="20"/>
          <w:szCs w:val="20"/>
        </w:rPr>
        <w:tab/>
      </w:r>
      <w:r w:rsidRPr="007D7850">
        <w:rPr>
          <w:rFonts w:cs="Arial"/>
          <w:sz w:val="20"/>
          <w:szCs w:val="20"/>
        </w:rPr>
        <w:tab/>
      </w:r>
      <w:r w:rsidRPr="007D7850">
        <w:rPr>
          <w:rFonts w:cs="Arial"/>
          <w:sz w:val="20"/>
          <w:szCs w:val="20"/>
        </w:rPr>
        <w:tab/>
      </w:r>
      <w:r w:rsidRPr="007D7850">
        <w:rPr>
          <w:rFonts w:cs="Arial"/>
          <w:sz w:val="20"/>
          <w:szCs w:val="20"/>
        </w:rPr>
        <w:tab/>
      </w:r>
      <w:r w:rsidRPr="007D7850">
        <w:rPr>
          <w:rFonts w:cs="Arial"/>
          <w:sz w:val="20"/>
          <w:szCs w:val="20"/>
        </w:rPr>
        <w:tab/>
      </w:r>
      <w:r w:rsidRPr="007D7850">
        <w:rPr>
          <w:rFonts w:cs="Arial"/>
          <w:sz w:val="20"/>
          <w:szCs w:val="20"/>
        </w:rPr>
        <w:tab/>
      </w:r>
      <w:r>
        <w:rPr>
          <w:rFonts w:cs="Arial"/>
          <w:sz w:val="20"/>
          <w:szCs w:val="20"/>
        </w:rPr>
        <w:tab/>
      </w:r>
      <w:r>
        <w:rPr>
          <w:rFonts w:cs="Arial"/>
          <w:sz w:val="20"/>
          <w:szCs w:val="20"/>
        </w:rPr>
        <w:tab/>
      </w:r>
      <w:r>
        <w:rPr>
          <w:rFonts w:cs="Arial"/>
          <w:sz w:val="20"/>
          <w:szCs w:val="20"/>
        </w:rPr>
        <w:tab/>
      </w:r>
      <w:r w:rsidRPr="007D7850">
        <w:rPr>
          <w:rFonts w:cs="Arial"/>
          <w:sz w:val="20"/>
          <w:szCs w:val="20"/>
        </w:rPr>
        <w:t xml:space="preserve">W = </w:t>
      </w:r>
      <w:r w:rsidRPr="007D7850">
        <w:rPr>
          <w:rFonts w:cs="Arial"/>
          <w:sz w:val="20"/>
          <w:szCs w:val="20"/>
          <w:vertAlign w:val="superscript"/>
        </w:rPr>
        <w:t>__</w:t>
      </w:r>
      <w:proofErr w:type="gramStart"/>
      <w:r w:rsidRPr="007D7850">
        <w:rPr>
          <w:rFonts w:cs="Arial"/>
          <w:sz w:val="20"/>
          <w:szCs w:val="20"/>
          <w:vertAlign w:val="superscript"/>
        </w:rPr>
        <w:t xml:space="preserve">_ </w:t>
      </w:r>
      <w:r>
        <w:rPr>
          <w:rFonts w:cs="Arial"/>
          <w:sz w:val="20"/>
          <w:szCs w:val="20"/>
          <w:vertAlign w:val="superscript"/>
        </w:rPr>
        <w:t xml:space="preserve"> </w:t>
      </w:r>
      <w:r w:rsidRPr="007D7850">
        <w:rPr>
          <w:rFonts w:cs="Arial"/>
          <w:sz w:val="20"/>
          <w:szCs w:val="20"/>
        </w:rPr>
        <w:t>b</w:t>
      </w:r>
      <w:proofErr w:type="gramEnd"/>
      <w:r w:rsidRPr="007D7850">
        <w:rPr>
          <w:rFonts w:cs="Arial"/>
          <w:sz w:val="20"/>
          <w:szCs w:val="20"/>
        </w:rPr>
        <w:t xml:space="preserve"> . h</w:t>
      </w:r>
      <w:r w:rsidRPr="007D7850">
        <w:rPr>
          <w:rFonts w:cs="Arial"/>
          <w:sz w:val="20"/>
          <w:szCs w:val="20"/>
          <w:vertAlign w:val="subscript"/>
        </w:rPr>
        <w:t>s</w:t>
      </w:r>
      <w:r w:rsidRPr="007D7850">
        <w:rPr>
          <w:rFonts w:cs="Arial"/>
          <w:sz w:val="20"/>
          <w:szCs w:val="20"/>
          <w:vertAlign w:val="superscript"/>
        </w:rPr>
        <w:t>2</w:t>
      </w:r>
    </w:p>
    <w:p w14:paraId="5C352EAC" w14:textId="77777777" w:rsidR="00415F37" w:rsidRPr="007D7850" w:rsidRDefault="00415F37" w:rsidP="00415F37">
      <w:pPr>
        <w:spacing w:line="220" w:lineRule="exact"/>
        <w:rPr>
          <w:rFonts w:cs="Arial"/>
        </w:rPr>
      </w:pPr>
      <w:r w:rsidRPr="007D7850">
        <w:rPr>
          <w:rFonts w:cs="Arial"/>
        </w:rPr>
        <w:tab/>
      </w:r>
      <w:r w:rsidRPr="007D7850">
        <w:rPr>
          <w:rFonts w:cs="Arial"/>
        </w:rPr>
        <w:tab/>
      </w:r>
      <w:r w:rsidRPr="007D7850">
        <w:rPr>
          <w:rFonts w:cs="Arial"/>
        </w:rPr>
        <w:tab/>
      </w:r>
      <w:r w:rsidRPr="007D7850">
        <w:rPr>
          <w:rFonts w:cs="Arial"/>
        </w:rPr>
        <w:tab/>
      </w:r>
      <w:r w:rsidRPr="007D7850">
        <w:rPr>
          <w:rFonts w:cs="Arial"/>
        </w:rPr>
        <w:tab/>
      </w:r>
      <w:r w:rsidRPr="007D7850">
        <w:rPr>
          <w:rFonts w:cs="Arial"/>
        </w:rPr>
        <w:tab/>
      </w:r>
      <w:r w:rsidRPr="007D7850">
        <w:rPr>
          <w:rFonts w:cs="Arial"/>
        </w:rPr>
        <w:tab/>
      </w:r>
      <w:r w:rsidRPr="007D7850">
        <w:rPr>
          <w:rFonts w:cs="Arial"/>
        </w:rPr>
        <w:tab/>
        <w:t xml:space="preserve">    </w:t>
      </w:r>
      <w:r>
        <w:rPr>
          <w:rFonts w:cs="Arial"/>
        </w:rPr>
        <w:tab/>
      </w:r>
      <w:r>
        <w:rPr>
          <w:rFonts w:cs="Arial"/>
        </w:rPr>
        <w:tab/>
      </w:r>
      <w:r>
        <w:rPr>
          <w:rFonts w:cs="Arial"/>
        </w:rPr>
        <w:tab/>
        <w:t xml:space="preserve">   </w:t>
      </w:r>
      <w:r w:rsidRPr="007D7850">
        <w:rPr>
          <w:rFonts w:cs="Arial"/>
        </w:rPr>
        <w:t>6</w:t>
      </w:r>
    </w:p>
    <w:p w14:paraId="7F4C5F89" w14:textId="77777777" w:rsidR="00415F37" w:rsidRPr="007D7850" w:rsidRDefault="00415F37" w:rsidP="00415F37">
      <w:pPr>
        <w:pStyle w:val="Zkladntext3"/>
        <w:spacing w:before="120" w:after="0" w:line="300" w:lineRule="exact"/>
        <w:jc w:val="both"/>
        <w:rPr>
          <w:rFonts w:cs="Arial"/>
          <w:sz w:val="20"/>
          <w:szCs w:val="20"/>
          <w:vertAlign w:val="subscript"/>
        </w:rPr>
      </w:pPr>
      <w:r w:rsidRPr="007D7850">
        <w:rPr>
          <w:rFonts w:cs="Arial"/>
          <w:sz w:val="20"/>
          <w:szCs w:val="20"/>
        </w:rPr>
        <w:t xml:space="preserve">a za mezní napětí střední tahovou pevnost </w:t>
      </w:r>
      <w:proofErr w:type="gramStart"/>
      <w:r w:rsidRPr="007D7850">
        <w:rPr>
          <w:rFonts w:cs="Arial"/>
          <w:sz w:val="20"/>
          <w:szCs w:val="20"/>
        </w:rPr>
        <w:t>betonu :</w:t>
      </w:r>
      <w:proofErr w:type="gramEnd"/>
      <w:r w:rsidRPr="007D7850">
        <w:rPr>
          <w:rFonts w:cs="Arial"/>
          <w:sz w:val="20"/>
          <w:szCs w:val="20"/>
        </w:rPr>
        <w:tab/>
        <w:t xml:space="preserve">  </w:t>
      </w:r>
      <w:r w:rsidRPr="007D7850">
        <w:rPr>
          <w:rFonts w:cs="Arial"/>
          <w:sz w:val="20"/>
          <w:szCs w:val="20"/>
        </w:rPr>
        <w:sym w:font="Symbol" w:char="F073"/>
      </w:r>
      <w:r w:rsidRPr="007D7850">
        <w:rPr>
          <w:rFonts w:cs="Arial"/>
          <w:sz w:val="20"/>
          <w:szCs w:val="20"/>
        </w:rPr>
        <w:t xml:space="preserve"> = </w:t>
      </w:r>
      <w:proofErr w:type="spellStart"/>
      <w:r w:rsidRPr="007D7850">
        <w:rPr>
          <w:rFonts w:cs="Arial"/>
          <w:sz w:val="20"/>
          <w:szCs w:val="20"/>
        </w:rPr>
        <w:t>f</w:t>
      </w:r>
      <w:r w:rsidRPr="007D7850">
        <w:rPr>
          <w:rFonts w:cs="Arial"/>
          <w:sz w:val="20"/>
          <w:szCs w:val="20"/>
          <w:vertAlign w:val="subscript"/>
        </w:rPr>
        <w:t>ctm</w:t>
      </w:r>
      <w:proofErr w:type="spellEnd"/>
    </w:p>
    <w:p w14:paraId="2FFA0FEB" w14:textId="77777777" w:rsidR="00415F37" w:rsidRPr="00D12156" w:rsidRDefault="00415F37" w:rsidP="00415F37">
      <w:pPr>
        <w:pStyle w:val="Zkladntext3"/>
        <w:spacing w:before="120" w:after="0" w:line="300" w:lineRule="exact"/>
        <w:jc w:val="both"/>
        <w:rPr>
          <w:rFonts w:cs="Arial"/>
          <w:sz w:val="20"/>
          <w:szCs w:val="20"/>
        </w:rPr>
      </w:pPr>
      <w:r w:rsidRPr="00D12156">
        <w:rPr>
          <w:rFonts w:cs="Arial"/>
          <w:sz w:val="20"/>
          <w:szCs w:val="20"/>
        </w:rPr>
        <w:t>Pro moment na mezi vzniku trhlin platí (dosazujeme charakteristickou hodnotu</w:t>
      </w:r>
      <w:proofErr w:type="gramStart"/>
      <w:r w:rsidRPr="00D12156">
        <w:rPr>
          <w:rFonts w:cs="Arial"/>
          <w:sz w:val="20"/>
          <w:szCs w:val="20"/>
        </w:rPr>
        <w:t>) :</w:t>
      </w:r>
      <w:proofErr w:type="gramEnd"/>
    </w:p>
    <w:p w14:paraId="27417BAC" w14:textId="77777777" w:rsidR="00415F37" w:rsidRDefault="00415F37" w:rsidP="00415F37">
      <w:pPr>
        <w:pStyle w:val="Zkladntext3"/>
        <w:spacing w:after="0" w:line="200" w:lineRule="exact"/>
        <w:jc w:val="both"/>
        <w:rPr>
          <w:rFonts w:cs="Arial"/>
          <w:sz w:val="22"/>
          <w:szCs w:val="22"/>
        </w:rPr>
      </w:pPr>
      <w:r>
        <w:rPr>
          <w:rFonts w:cs="Arial"/>
          <w:sz w:val="22"/>
          <w:szCs w:val="22"/>
        </w:rPr>
        <w:t xml:space="preserve"> </w:t>
      </w:r>
    </w:p>
    <w:p w14:paraId="16322C09" w14:textId="77777777" w:rsidR="00415F37" w:rsidRPr="00E803F5" w:rsidRDefault="00415F37" w:rsidP="00415F37">
      <w:pPr>
        <w:pStyle w:val="Zkladntext3"/>
        <w:spacing w:after="0" w:line="200" w:lineRule="exact"/>
        <w:jc w:val="both"/>
        <w:rPr>
          <w:rFonts w:cs="Arial"/>
          <w:sz w:val="20"/>
          <w:szCs w:val="20"/>
          <w:vertAlign w:val="subscript"/>
        </w:rPr>
      </w:pPr>
      <w:r>
        <w:rPr>
          <w:rFonts w:cs="Arial"/>
          <w:sz w:val="22"/>
          <w:szCs w:val="22"/>
        </w:rPr>
        <w:t xml:space="preserve"> </w:t>
      </w:r>
      <w:r w:rsidRPr="00E803F5">
        <w:rPr>
          <w:rFonts w:cs="Arial"/>
          <w:sz w:val="20"/>
          <w:szCs w:val="20"/>
        </w:rPr>
        <w:t xml:space="preserve">                                                                         </w:t>
      </w:r>
      <w:r w:rsidRPr="00E803F5">
        <w:rPr>
          <w:rFonts w:cs="Arial"/>
          <w:sz w:val="20"/>
          <w:szCs w:val="20"/>
        </w:rPr>
        <w:tab/>
      </w:r>
      <w:r w:rsidRPr="00E803F5">
        <w:rPr>
          <w:rFonts w:cs="Arial"/>
          <w:sz w:val="20"/>
          <w:szCs w:val="20"/>
        </w:rPr>
        <w:tab/>
        <w:t xml:space="preserve">  </w:t>
      </w:r>
      <w:r w:rsidRPr="00E803F5">
        <w:rPr>
          <w:rFonts w:cs="Arial"/>
          <w:sz w:val="20"/>
          <w:szCs w:val="20"/>
        </w:rPr>
        <w:tab/>
      </w:r>
      <w:r w:rsidRPr="00E803F5">
        <w:rPr>
          <w:rFonts w:cs="Arial"/>
          <w:sz w:val="20"/>
          <w:szCs w:val="20"/>
        </w:rPr>
        <w:tab/>
      </w:r>
      <w:r>
        <w:rPr>
          <w:rFonts w:cs="Arial"/>
          <w:sz w:val="20"/>
          <w:szCs w:val="20"/>
        </w:rPr>
        <w:tab/>
        <w:t xml:space="preserve"> </w:t>
      </w:r>
      <w:proofErr w:type="spellStart"/>
      <w:proofErr w:type="gramStart"/>
      <w:r w:rsidRPr="00E803F5">
        <w:rPr>
          <w:rFonts w:cs="Arial"/>
          <w:sz w:val="20"/>
          <w:szCs w:val="20"/>
        </w:rPr>
        <w:t>M</w:t>
      </w:r>
      <w:r w:rsidRPr="00E803F5">
        <w:rPr>
          <w:rFonts w:cs="Arial"/>
          <w:sz w:val="20"/>
          <w:szCs w:val="20"/>
          <w:vertAlign w:val="subscript"/>
        </w:rPr>
        <w:t>d</w:t>
      </w:r>
      <w:proofErr w:type="spellEnd"/>
      <w:r w:rsidRPr="00E803F5">
        <w:rPr>
          <w:rFonts w:cs="Arial"/>
          <w:sz w:val="20"/>
          <w:szCs w:val="20"/>
        </w:rPr>
        <w:t xml:space="preserve"> .</w:t>
      </w:r>
      <w:proofErr w:type="gramEnd"/>
      <w:r w:rsidRPr="00E803F5">
        <w:rPr>
          <w:rFonts w:cs="Arial"/>
          <w:sz w:val="20"/>
          <w:szCs w:val="20"/>
        </w:rPr>
        <w:t xml:space="preserve"> 6           </w:t>
      </w:r>
    </w:p>
    <w:p w14:paraId="1DD011BD" w14:textId="77777777" w:rsidR="00415F37" w:rsidRPr="00E803F5" w:rsidRDefault="00415F37" w:rsidP="00415F37">
      <w:pPr>
        <w:pStyle w:val="Zkladntext3"/>
        <w:spacing w:after="0" w:line="200" w:lineRule="exact"/>
        <w:jc w:val="both"/>
        <w:rPr>
          <w:rFonts w:cs="Arial"/>
          <w:sz w:val="20"/>
          <w:szCs w:val="20"/>
        </w:rPr>
      </w:pPr>
      <w:r w:rsidRPr="00E803F5">
        <w:rPr>
          <w:rFonts w:cs="Arial"/>
          <w:sz w:val="20"/>
          <w:szCs w:val="20"/>
        </w:rPr>
        <w:t xml:space="preserve">             </w:t>
      </w:r>
      <w:r w:rsidRPr="00E803F5">
        <w:rPr>
          <w:rFonts w:cs="Arial"/>
          <w:sz w:val="20"/>
          <w:szCs w:val="20"/>
        </w:rPr>
        <w:tab/>
      </w:r>
      <w:r w:rsidRPr="00E803F5">
        <w:rPr>
          <w:rFonts w:cs="Arial"/>
          <w:sz w:val="20"/>
          <w:szCs w:val="20"/>
        </w:rPr>
        <w:tab/>
        <w:t>M</w:t>
      </w:r>
      <w:r w:rsidRPr="00E803F5">
        <w:rPr>
          <w:rFonts w:cs="Arial"/>
          <w:sz w:val="20"/>
          <w:szCs w:val="20"/>
          <w:vertAlign w:val="subscript"/>
        </w:rPr>
        <w:t>r</w:t>
      </w:r>
      <w:r w:rsidRPr="00E803F5">
        <w:rPr>
          <w:rFonts w:cs="Arial"/>
          <w:sz w:val="20"/>
          <w:szCs w:val="20"/>
        </w:rPr>
        <w:t xml:space="preserve"> = </w:t>
      </w:r>
      <w:proofErr w:type="spellStart"/>
      <w:proofErr w:type="gramStart"/>
      <w:r w:rsidRPr="00E803F5">
        <w:rPr>
          <w:rFonts w:cs="Arial"/>
          <w:sz w:val="20"/>
          <w:szCs w:val="20"/>
        </w:rPr>
        <w:t>f</w:t>
      </w:r>
      <w:r w:rsidRPr="00E803F5">
        <w:rPr>
          <w:rFonts w:cs="Arial"/>
          <w:sz w:val="20"/>
          <w:szCs w:val="20"/>
          <w:vertAlign w:val="subscript"/>
        </w:rPr>
        <w:t>ctm</w:t>
      </w:r>
      <w:proofErr w:type="spellEnd"/>
      <w:r w:rsidRPr="00E803F5">
        <w:rPr>
          <w:rFonts w:cs="Arial"/>
          <w:sz w:val="20"/>
          <w:szCs w:val="20"/>
        </w:rPr>
        <w:t xml:space="preserve"> .</w:t>
      </w:r>
      <w:proofErr w:type="gramEnd"/>
      <w:r w:rsidRPr="00E803F5">
        <w:rPr>
          <w:rFonts w:cs="Arial"/>
          <w:sz w:val="20"/>
          <w:szCs w:val="20"/>
        </w:rPr>
        <w:t xml:space="preserve"> W = </w:t>
      </w:r>
      <w:proofErr w:type="spellStart"/>
      <w:proofErr w:type="gramStart"/>
      <w:r w:rsidRPr="00E803F5">
        <w:rPr>
          <w:rFonts w:cs="Arial"/>
          <w:sz w:val="20"/>
          <w:szCs w:val="20"/>
        </w:rPr>
        <w:t>f</w:t>
      </w:r>
      <w:r w:rsidRPr="00E803F5">
        <w:rPr>
          <w:rFonts w:cs="Arial"/>
          <w:sz w:val="20"/>
          <w:szCs w:val="20"/>
          <w:vertAlign w:val="subscript"/>
        </w:rPr>
        <w:t>ctm</w:t>
      </w:r>
      <w:proofErr w:type="spellEnd"/>
      <w:r w:rsidRPr="00E803F5">
        <w:rPr>
          <w:rFonts w:cs="Arial"/>
          <w:sz w:val="20"/>
          <w:szCs w:val="20"/>
        </w:rPr>
        <w:t xml:space="preserve"> .</w:t>
      </w:r>
      <w:proofErr w:type="gramEnd"/>
      <w:r w:rsidRPr="00E803F5">
        <w:rPr>
          <w:rFonts w:cs="Arial"/>
          <w:sz w:val="20"/>
          <w:szCs w:val="20"/>
        </w:rPr>
        <w:t xml:space="preserve"> 1/6 b h</w:t>
      </w:r>
      <w:r w:rsidRPr="00E803F5">
        <w:rPr>
          <w:rFonts w:cs="Arial"/>
          <w:sz w:val="20"/>
          <w:szCs w:val="20"/>
          <w:vertAlign w:val="subscript"/>
        </w:rPr>
        <w:t>s</w:t>
      </w:r>
      <w:proofErr w:type="gramStart"/>
      <w:r w:rsidRPr="00E803F5">
        <w:rPr>
          <w:rFonts w:cs="Arial"/>
          <w:sz w:val="20"/>
          <w:szCs w:val="20"/>
          <w:vertAlign w:val="superscript"/>
        </w:rPr>
        <w:t>2</w:t>
      </w:r>
      <w:r w:rsidRPr="00E803F5">
        <w:rPr>
          <w:rFonts w:cs="Arial"/>
          <w:sz w:val="20"/>
          <w:szCs w:val="20"/>
        </w:rPr>
        <w:t xml:space="preserve">  </w:t>
      </w:r>
      <w:r w:rsidRPr="00E803F5">
        <w:rPr>
          <w:rFonts w:cs="Arial"/>
          <w:sz w:val="20"/>
          <w:szCs w:val="20"/>
        </w:rPr>
        <w:tab/>
      </w:r>
      <w:proofErr w:type="gramEnd"/>
      <w:r w:rsidRPr="00E803F5">
        <w:rPr>
          <w:rFonts w:cs="Arial"/>
          <w:sz w:val="20"/>
          <w:szCs w:val="20"/>
        </w:rPr>
        <w:sym w:font="Symbol" w:char="F0DE"/>
      </w:r>
      <w:r w:rsidRPr="00E803F5">
        <w:rPr>
          <w:rFonts w:cs="Arial"/>
          <w:sz w:val="20"/>
          <w:szCs w:val="20"/>
        </w:rPr>
        <w:t xml:space="preserve">  </w:t>
      </w:r>
      <w:r w:rsidRPr="00E803F5">
        <w:rPr>
          <w:rFonts w:cs="Arial"/>
          <w:sz w:val="20"/>
          <w:szCs w:val="20"/>
        </w:rPr>
        <w:tab/>
      </w:r>
      <w:r>
        <w:rPr>
          <w:rFonts w:cs="Arial"/>
          <w:sz w:val="20"/>
          <w:szCs w:val="20"/>
        </w:rPr>
        <w:t xml:space="preserve"> </w:t>
      </w:r>
      <w:proofErr w:type="spellStart"/>
      <w:r w:rsidRPr="00E803F5">
        <w:rPr>
          <w:rFonts w:cs="Arial"/>
          <w:sz w:val="20"/>
          <w:szCs w:val="20"/>
        </w:rPr>
        <w:t>h</w:t>
      </w:r>
      <w:r w:rsidRPr="00E803F5">
        <w:rPr>
          <w:rFonts w:cs="Arial"/>
          <w:sz w:val="20"/>
          <w:szCs w:val="20"/>
          <w:vertAlign w:val="subscript"/>
        </w:rPr>
        <w:t>s</w:t>
      </w:r>
      <w:proofErr w:type="spellEnd"/>
      <w:r w:rsidRPr="00E803F5">
        <w:rPr>
          <w:rFonts w:cs="Arial"/>
          <w:sz w:val="20"/>
          <w:szCs w:val="20"/>
          <w:vertAlign w:val="subscript"/>
        </w:rPr>
        <w:t xml:space="preserve"> </w:t>
      </w:r>
      <w:r>
        <w:rPr>
          <w:rFonts w:cs="Arial"/>
          <w:sz w:val="20"/>
          <w:szCs w:val="20"/>
          <w:vertAlign w:val="subscript"/>
        </w:rPr>
        <w:t xml:space="preserve">  </w:t>
      </w:r>
      <w:r w:rsidRPr="00E803F5">
        <w:rPr>
          <w:rFonts w:cs="Arial"/>
          <w:sz w:val="20"/>
          <w:szCs w:val="20"/>
        </w:rPr>
        <w:t xml:space="preserve">=   </w:t>
      </w:r>
      <w:r w:rsidRPr="00E803F5">
        <w:rPr>
          <w:rFonts w:cs="Arial"/>
          <w:sz w:val="20"/>
          <w:szCs w:val="20"/>
        </w:rPr>
        <w:sym w:font="Symbol" w:char="F0D6"/>
      </w:r>
      <w:r w:rsidRPr="00E803F5">
        <w:rPr>
          <w:rFonts w:cs="Arial"/>
          <w:sz w:val="20"/>
          <w:szCs w:val="20"/>
        </w:rPr>
        <w:t xml:space="preserve"> </w:t>
      </w:r>
      <w:r w:rsidRPr="00E803F5">
        <w:rPr>
          <w:rFonts w:cs="Arial"/>
          <w:sz w:val="20"/>
          <w:szCs w:val="20"/>
          <w:vertAlign w:val="superscript"/>
        </w:rPr>
        <w:t xml:space="preserve">__________ </w:t>
      </w:r>
      <w:r w:rsidRPr="00E803F5">
        <w:rPr>
          <w:rFonts w:cs="Arial"/>
          <w:sz w:val="20"/>
          <w:szCs w:val="20"/>
        </w:rPr>
        <w:t xml:space="preserve"> </w:t>
      </w:r>
    </w:p>
    <w:p w14:paraId="5245498A" w14:textId="77777777" w:rsidR="00415F37" w:rsidRDefault="00415F37" w:rsidP="00415F37">
      <w:pPr>
        <w:pStyle w:val="Zkladntext3"/>
        <w:spacing w:after="0" w:line="200" w:lineRule="exact"/>
        <w:jc w:val="both"/>
        <w:rPr>
          <w:rFonts w:cs="Arial"/>
          <w:sz w:val="20"/>
          <w:szCs w:val="20"/>
        </w:rPr>
      </w:pPr>
      <w:r w:rsidRPr="00E803F5">
        <w:rPr>
          <w:rFonts w:cs="Arial"/>
          <w:sz w:val="20"/>
          <w:szCs w:val="20"/>
        </w:rPr>
        <w:t xml:space="preserve">                                                                              </w:t>
      </w:r>
      <w:r w:rsidRPr="00E803F5">
        <w:rPr>
          <w:rFonts w:cs="Arial"/>
          <w:sz w:val="20"/>
          <w:szCs w:val="20"/>
        </w:rPr>
        <w:tab/>
      </w:r>
      <w:r w:rsidRPr="00E803F5">
        <w:rPr>
          <w:rFonts w:cs="Arial"/>
          <w:sz w:val="20"/>
          <w:szCs w:val="20"/>
        </w:rPr>
        <w:tab/>
      </w:r>
      <w:r w:rsidRPr="00E803F5">
        <w:rPr>
          <w:rFonts w:cs="Arial"/>
          <w:sz w:val="20"/>
          <w:szCs w:val="20"/>
        </w:rPr>
        <w:tab/>
      </w:r>
      <w:r>
        <w:rPr>
          <w:rFonts w:cs="Arial"/>
          <w:sz w:val="20"/>
          <w:szCs w:val="20"/>
        </w:rPr>
        <w:tab/>
        <w:t xml:space="preserve"> </w:t>
      </w:r>
      <w:proofErr w:type="gramStart"/>
      <w:r w:rsidRPr="00E803F5">
        <w:rPr>
          <w:rFonts w:cs="Arial"/>
          <w:sz w:val="20"/>
          <w:szCs w:val="20"/>
        </w:rPr>
        <w:t>b .</w:t>
      </w:r>
      <w:proofErr w:type="gramEnd"/>
      <w:r w:rsidRPr="00E803F5">
        <w:rPr>
          <w:rFonts w:cs="Arial"/>
          <w:sz w:val="20"/>
          <w:szCs w:val="20"/>
        </w:rPr>
        <w:t xml:space="preserve"> </w:t>
      </w:r>
      <w:proofErr w:type="spellStart"/>
      <w:r w:rsidRPr="00E803F5">
        <w:rPr>
          <w:rFonts w:cs="Arial"/>
          <w:sz w:val="20"/>
          <w:szCs w:val="20"/>
        </w:rPr>
        <w:t>f</w:t>
      </w:r>
      <w:r w:rsidRPr="00E803F5">
        <w:rPr>
          <w:rFonts w:cs="Arial"/>
          <w:sz w:val="20"/>
          <w:szCs w:val="20"/>
          <w:vertAlign w:val="subscript"/>
        </w:rPr>
        <w:t>ctm</w:t>
      </w:r>
      <w:proofErr w:type="spellEnd"/>
      <w:r w:rsidRPr="00E803F5">
        <w:rPr>
          <w:rFonts w:cs="Arial"/>
          <w:sz w:val="20"/>
          <w:szCs w:val="20"/>
          <w:vertAlign w:val="subscript"/>
        </w:rPr>
        <w:t xml:space="preserve">          </w:t>
      </w:r>
    </w:p>
    <w:p w14:paraId="274537AA" w14:textId="77777777" w:rsidR="00415F37" w:rsidRPr="00E803F5" w:rsidRDefault="00415F37" w:rsidP="00415F37">
      <w:pPr>
        <w:pStyle w:val="Zkladntext3"/>
        <w:spacing w:after="0" w:line="200" w:lineRule="exact"/>
        <w:jc w:val="both"/>
        <w:rPr>
          <w:rFonts w:cs="Arial"/>
          <w:sz w:val="20"/>
          <w:szCs w:val="20"/>
        </w:rPr>
      </w:pPr>
      <w:r w:rsidRPr="00E803F5">
        <w:rPr>
          <w:rFonts w:cs="Arial"/>
          <w:sz w:val="20"/>
          <w:szCs w:val="20"/>
          <w:vertAlign w:val="subscript"/>
        </w:rPr>
        <w:t xml:space="preserve"> </w:t>
      </w:r>
      <w:r w:rsidRPr="00E803F5">
        <w:rPr>
          <w:rFonts w:cs="Arial"/>
          <w:sz w:val="20"/>
          <w:szCs w:val="20"/>
        </w:rPr>
        <w:t xml:space="preserve"> </w:t>
      </w:r>
    </w:p>
    <w:p w14:paraId="723DE219" w14:textId="77777777" w:rsidR="00415F37" w:rsidRDefault="00415F37" w:rsidP="00415F37">
      <w:pPr>
        <w:spacing w:before="240" w:line="300" w:lineRule="exact"/>
        <w:rPr>
          <w:rFonts w:cs="Arial"/>
          <w:bCs/>
        </w:rPr>
      </w:pPr>
      <w:r>
        <w:rPr>
          <w:rFonts w:cs="Arial"/>
          <w:bCs/>
        </w:rPr>
        <w:t>Po dosazení do vzorce:</w:t>
      </w:r>
    </w:p>
    <w:p w14:paraId="4B17E041" w14:textId="504D88F4" w:rsidR="00415F37" w:rsidRPr="00442F3C" w:rsidRDefault="00415F37" w:rsidP="00415F37">
      <w:pPr>
        <w:pStyle w:val="Zkladntext3"/>
        <w:spacing w:before="240" w:after="0" w:line="220" w:lineRule="exact"/>
        <w:jc w:val="both"/>
        <w:rPr>
          <w:rFonts w:cs="Arial"/>
          <w:sz w:val="22"/>
          <w:szCs w:val="22"/>
          <w:vertAlign w:val="subscript"/>
        </w:rPr>
      </w:pPr>
      <w:r>
        <w:rPr>
          <w:rFonts w:cs="Arial"/>
          <w:sz w:val="22"/>
          <w:szCs w:val="22"/>
        </w:rPr>
        <w:t xml:space="preserve">                                        </w:t>
      </w:r>
      <w:r w:rsidR="002D790A">
        <w:rPr>
          <w:rFonts w:cs="Arial"/>
          <w:sz w:val="22"/>
          <w:szCs w:val="22"/>
        </w:rPr>
        <w:t xml:space="preserve">  </w:t>
      </w:r>
      <w:proofErr w:type="spellStart"/>
      <w:proofErr w:type="gramStart"/>
      <w:r>
        <w:rPr>
          <w:rFonts w:cs="Arial"/>
          <w:sz w:val="22"/>
          <w:szCs w:val="22"/>
        </w:rPr>
        <w:t>M</w:t>
      </w:r>
      <w:r>
        <w:rPr>
          <w:rFonts w:cs="Arial"/>
          <w:sz w:val="22"/>
          <w:szCs w:val="22"/>
          <w:vertAlign w:val="subscript"/>
        </w:rPr>
        <w:t>d</w:t>
      </w:r>
      <w:proofErr w:type="spellEnd"/>
      <w:r>
        <w:rPr>
          <w:rFonts w:cs="Arial"/>
          <w:sz w:val="22"/>
          <w:szCs w:val="22"/>
        </w:rPr>
        <w:t xml:space="preserve"> .</w:t>
      </w:r>
      <w:proofErr w:type="gramEnd"/>
      <w:r>
        <w:rPr>
          <w:rFonts w:cs="Arial"/>
          <w:sz w:val="22"/>
          <w:szCs w:val="22"/>
        </w:rPr>
        <w:t xml:space="preserve"> 6          </w:t>
      </w:r>
      <w:r w:rsidR="002D790A">
        <w:rPr>
          <w:rFonts w:cs="Arial"/>
          <w:sz w:val="22"/>
          <w:szCs w:val="22"/>
        </w:rPr>
        <w:t xml:space="preserve">   </w:t>
      </w:r>
      <w:r w:rsidR="002F3853">
        <w:rPr>
          <w:rFonts w:cs="Arial"/>
          <w:sz w:val="22"/>
          <w:szCs w:val="22"/>
        </w:rPr>
        <w:t>3</w:t>
      </w:r>
      <w:r w:rsidR="00D537B6">
        <w:rPr>
          <w:rFonts w:cs="Arial"/>
          <w:sz w:val="22"/>
          <w:szCs w:val="22"/>
        </w:rPr>
        <w:t>3,</w:t>
      </w:r>
      <w:proofErr w:type="gramStart"/>
      <w:r w:rsidR="002F3853">
        <w:rPr>
          <w:rFonts w:cs="Arial"/>
          <w:sz w:val="22"/>
          <w:szCs w:val="22"/>
        </w:rPr>
        <w:t>98</w:t>
      </w:r>
      <w:r>
        <w:rPr>
          <w:rFonts w:cs="Arial"/>
          <w:sz w:val="22"/>
          <w:szCs w:val="22"/>
        </w:rPr>
        <w:t xml:space="preserve"> .</w:t>
      </w:r>
      <w:proofErr w:type="gramEnd"/>
      <w:r>
        <w:rPr>
          <w:rFonts w:cs="Arial"/>
          <w:sz w:val="22"/>
          <w:szCs w:val="22"/>
        </w:rPr>
        <w:t xml:space="preserve"> 6   </w:t>
      </w:r>
    </w:p>
    <w:p w14:paraId="6E02F6B3" w14:textId="114A4DFE" w:rsidR="00415F37" w:rsidRPr="00E30A31" w:rsidRDefault="00415F37" w:rsidP="00415F37">
      <w:pPr>
        <w:pStyle w:val="Zkladntext3"/>
        <w:spacing w:after="0" w:line="220" w:lineRule="exact"/>
        <w:jc w:val="both"/>
        <w:rPr>
          <w:rFonts w:cs="Arial"/>
          <w:sz w:val="22"/>
          <w:szCs w:val="22"/>
        </w:rPr>
      </w:pPr>
      <w:r>
        <w:rPr>
          <w:rFonts w:cs="Arial"/>
          <w:sz w:val="22"/>
          <w:szCs w:val="22"/>
        </w:rPr>
        <w:t xml:space="preserve">             </w:t>
      </w:r>
      <w:r>
        <w:rPr>
          <w:rFonts w:cs="Arial"/>
          <w:sz w:val="22"/>
          <w:szCs w:val="22"/>
        </w:rPr>
        <w:tab/>
      </w:r>
      <w:r>
        <w:rPr>
          <w:rFonts w:cs="Arial"/>
          <w:sz w:val="22"/>
          <w:szCs w:val="22"/>
        </w:rPr>
        <w:tab/>
      </w:r>
      <w:r>
        <w:rPr>
          <w:rFonts w:cs="Arial"/>
          <w:sz w:val="22"/>
          <w:szCs w:val="22"/>
        </w:rPr>
        <w:tab/>
      </w:r>
      <w:r>
        <w:rPr>
          <w:rFonts w:cs="Arial"/>
          <w:sz w:val="22"/>
          <w:szCs w:val="22"/>
        </w:rPr>
        <w:tab/>
      </w:r>
      <w:proofErr w:type="spellStart"/>
      <w:r>
        <w:rPr>
          <w:rFonts w:cs="Arial"/>
          <w:sz w:val="22"/>
          <w:szCs w:val="22"/>
        </w:rPr>
        <w:t>h</w:t>
      </w:r>
      <w:r>
        <w:rPr>
          <w:rFonts w:cs="Arial"/>
          <w:sz w:val="22"/>
          <w:szCs w:val="22"/>
          <w:vertAlign w:val="subscript"/>
        </w:rPr>
        <w:t>s</w:t>
      </w:r>
      <w:proofErr w:type="spellEnd"/>
      <w:r>
        <w:rPr>
          <w:rFonts w:cs="Arial"/>
          <w:sz w:val="22"/>
          <w:szCs w:val="22"/>
          <w:vertAlign w:val="subscript"/>
        </w:rPr>
        <w:t xml:space="preserve"> </w:t>
      </w:r>
      <w:r>
        <w:rPr>
          <w:rFonts w:cs="Arial"/>
          <w:sz w:val="22"/>
          <w:szCs w:val="22"/>
        </w:rPr>
        <w:t xml:space="preserve">=  </w:t>
      </w:r>
      <w:r>
        <w:rPr>
          <w:rFonts w:cs="Arial"/>
          <w:sz w:val="22"/>
          <w:szCs w:val="22"/>
        </w:rPr>
        <w:sym w:font="Symbol" w:char="F0D6"/>
      </w:r>
      <w:r>
        <w:rPr>
          <w:rFonts w:cs="Arial"/>
          <w:sz w:val="22"/>
          <w:szCs w:val="22"/>
        </w:rPr>
        <w:t xml:space="preserve"> </w:t>
      </w:r>
      <w:r>
        <w:rPr>
          <w:rFonts w:cs="Arial"/>
          <w:sz w:val="22"/>
          <w:szCs w:val="22"/>
          <w:vertAlign w:val="superscript"/>
        </w:rPr>
        <w:t>___________</w:t>
      </w:r>
      <w:proofErr w:type="gramStart"/>
      <w:r>
        <w:rPr>
          <w:rFonts w:cs="Arial"/>
          <w:sz w:val="22"/>
          <w:szCs w:val="22"/>
          <w:vertAlign w:val="superscript"/>
        </w:rPr>
        <w:t xml:space="preserve">_  </w:t>
      </w:r>
      <w:r>
        <w:rPr>
          <w:rFonts w:cs="Arial"/>
          <w:sz w:val="22"/>
          <w:szCs w:val="22"/>
        </w:rPr>
        <w:t>=</w:t>
      </w:r>
      <w:proofErr w:type="gramEnd"/>
      <w:r>
        <w:rPr>
          <w:rFonts w:cs="Arial"/>
          <w:sz w:val="22"/>
          <w:szCs w:val="22"/>
        </w:rPr>
        <w:t xml:space="preserve"> </w:t>
      </w:r>
      <w:r>
        <w:rPr>
          <w:rFonts w:cs="Arial"/>
          <w:sz w:val="22"/>
          <w:szCs w:val="22"/>
        </w:rPr>
        <w:sym w:font="Symbol" w:char="F0D6"/>
      </w:r>
      <w:r>
        <w:rPr>
          <w:rFonts w:cs="Arial"/>
          <w:sz w:val="22"/>
          <w:szCs w:val="22"/>
        </w:rPr>
        <w:t xml:space="preserve"> </w:t>
      </w:r>
      <w:r>
        <w:rPr>
          <w:rFonts w:cs="Arial"/>
          <w:sz w:val="22"/>
          <w:szCs w:val="22"/>
          <w:vertAlign w:val="superscript"/>
        </w:rPr>
        <w:t>________________</w:t>
      </w:r>
      <w:r>
        <w:rPr>
          <w:rFonts w:cs="Arial"/>
          <w:sz w:val="22"/>
          <w:szCs w:val="22"/>
        </w:rPr>
        <w:t xml:space="preserve">  = 0,</w:t>
      </w:r>
      <w:r w:rsidR="00D537B6">
        <w:rPr>
          <w:rFonts w:cs="Arial"/>
          <w:sz w:val="22"/>
          <w:szCs w:val="22"/>
        </w:rPr>
        <w:t>30</w:t>
      </w:r>
      <w:r>
        <w:rPr>
          <w:rFonts w:cs="Arial"/>
          <w:sz w:val="22"/>
          <w:szCs w:val="22"/>
        </w:rPr>
        <w:t xml:space="preserve"> m</w:t>
      </w:r>
    </w:p>
    <w:p w14:paraId="02BF301C" w14:textId="77777777" w:rsidR="00415F37" w:rsidRPr="00D12156" w:rsidRDefault="00415F37" w:rsidP="00415F37">
      <w:pPr>
        <w:spacing w:line="220" w:lineRule="exact"/>
        <w:rPr>
          <w:rFonts w:cs="Arial"/>
          <w:bCs/>
        </w:rPr>
      </w:pPr>
      <w:r w:rsidRPr="00E716D7">
        <w:rPr>
          <w:rFonts w:cs="Arial"/>
          <w:sz w:val="22"/>
          <w:szCs w:val="22"/>
        </w:rPr>
        <w:t xml:space="preserve">                                </w:t>
      </w:r>
      <w:r>
        <w:rPr>
          <w:rFonts w:cs="Arial"/>
          <w:sz w:val="22"/>
          <w:szCs w:val="22"/>
        </w:rPr>
        <w:t xml:space="preserve">          </w:t>
      </w:r>
      <w:proofErr w:type="gramStart"/>
      <w:r w:rsidRPr="00E716D7">
        <w:rPr>
          <w:rFonts w:cs="Arial"/>
          <w:sz w:val="22"/>
          <w:szCs w:val="22"/>
        </w:rPr>
        <w:t>b .</w:t>
      </w:r>
      <w:proofErr w:type="gramEnd"/>
      <w:r w:rsidRPr="00E716D7">
        <w:rPr>
          <w:rFonts w:cs="Arial"/>
          <w:sz w:val="22"/>
          <w:szCs w:val="22"/>
        </w:rPr>
        <w:t xml:space="preserve"> </w:t>
      </w:r>
      <w:proofErr w:type="spellStart"/>
      <w:r w:rsidRPr="00E716D7">
        <w:rPr>
          <w:rFonts w:cs="Arial"/>
          <w:sz w:val="22"/>
          <w:szCs w:val="22"/>
        </w:rPr>
        <w:t>f</w:t>
      </w:r>
      <w:r w:rsidRPr="00E716D7">
        <w:rPr>
          <w:rFonts w:cs="Arial"/>
          <w:sz w:val="22"/>
          <w:szCs w:val="22"/>
          <w:vertAlign w:val="subscript"/>
        </w:rPr>
        <w:t>ctm</w:t>
      </w:r>
      <w:proofErr w:type="spellEnd"/>
      <w:r w:rsidRPr="00E716D7">
        <w:rPr>
          <w:rFonts w:cs="Arial"/>
          <w:sz w:val="22"/>
          <w:szCs w:val="22"/>
          <w:vertAlign w:val="subscript"/>
        </w:rPr>
        <w:t xml:space="preserve">          </w:t>
      </w:r>
      <w:r>
        <w:rPr>
          <w:rFonts w:cs="Arial"/>
          <w:sz w:val="22"/>
          <w:szCs w:val="22"/>
          <w:vertAlign w:val="subscript"/>
        </w:rPr>
        <w:t xml:space="preserve">      </w:t>
      </w:r>
      <w:r>
        <w:rPr>
          <w:rFonts w:cs="Arial"/>
          <w:sz w:val="22"/>
          <w:szCs w:val="22"/>
        </w:rPr>
        <w:t>1,</w:t>
      </w:r>
      <w:proofErr w:type="gramStart"/>
      <w:r>
        <w:rPr>
          <w:rFonts w:cs="Arial"/>
          <w:sz w:val="22"/>
          <w:szCs w:val="22"/>
        </w:rPr>
        <w:t>0 .</w:t>
      </w:r>
      <w:proofErr w:type="gramEnd"/>
      <w:r>
        <w:rPr>
          <w:rFonts w:cs="Arial"/>
          <w:sz w:val="22"/>
          <w:szCs w:val="22"/>
        </w:rPr>
        <w:t xml:space="preserve"> 2,9.10</w:t>
      </w:r>
      <w:r>
        <w:rPr>
          <w:rFonts w:cs="Arial"/>
          <w:sz w:val="22"/>
          <w:szCs w:val="22"/>
          <w:vertAlign w:val="superscript"/>
        </w:rPr>
        <w:t>3</w:t>
      </w:r>
      <w:r w:rsidRPr="00E716D7">
        <w:rPr>
          <w:rFonts w:cs="Arial"/>
          <w:sz w:val="22"/>
          <w:szCs w:val="22"/>
          <w:vertAlign w:val="subscript"/>
        </w:rPr>
        <w:t xml:space="preserve"> </w:t>
      </w:r>
      <w:r>
        <w:rPr>
          <w:rFonts w:cs="Arial"/>
          <w:sz w:val="22"/>
          <w:szCs w:val="22"/>
        </w:rPr>
        <w:t xml:space="preserve"> </w:t>
      </w:r>
    </w:p>
    <w:p w14:paraId="7BA5580B" w14:textId="40505558" w:rsidR="00415F37" w:rsidRDefault="00415F37" w:rsidP="00415F37">
      <w:pPr>
        <w:pStyle w:val="Zkladntext3"/>
        <w:spacing w:before="240" w:after="0" w:line="300" w:lineRule="exact"/>
        <w:jc w:val="both"/>
        <w:rPr>
          <w:rFonts w:cs="Arial"/>
          <w:b/>
          <w:sz w:val="22"/>
          <w:szCs w:val="22"/>
        </w:rPr>
      </w:pPr>
      <w:r w:rsidRPr="00E716D7">
        <w:rPr>
          <w:rFonts w:cs="Arial"/>
          <w:b/>
          <w:sz w:val="22"/>
          <w:szCs w:val="22"/>
        </w:rPr>
        <w:lastRenderedPageBreak/>
        <w:t>Navrhu</w:t>
      </w:r>
      <w:r>
        <w:rPr>
          <w:rFonts w:cs="Arial"/>
          <w:b/>
          <w:sz w:val="22"/>
          <w:szCs w:val="22"/>
        </w:rPr>
        <w:t xml:space="preserve">jeme tloušťku </w:t>
      </w:r>
      <w:r w:rsidR="002D790A">
        <w:rPr>
          <w:rFonts w:cs="Arial"/>
          <w:b/>
          <w:sz w:val="22"/>
          <w:szCs w:val="22"/>
        </w:rPr>
        <w:t>základové desky</w:t>
      </w:r>
      <w:r w:rsidRPr="00E716D7">
        <w:rPr>
          <w:rFonts w:cs="Arial"/>
          <w:b/>
          <w:sz w:val="22"/>
          <w:szCs w:val="22"/>
        </w:rPr>
        <w:t xml:space="preserve"> </w:t>
      </w:r>
      <w:proofErr w:type="spellStart"/>
      <w:r w:rsidRPr="00E716D7">
        <w:rPr>
          <w:rFonts w:cs="Arial"/>
          <w:b/>
          <w:sz w:val="22"/>
          <w:szCs w:val="22"/>
        </w:rPr>
        <w:t>h</w:t>
      </w:r>
      <w:r w:rsidRPr="00E716D7">
        <w:rPr>
          <w:rFonts w:cs="Arial"/>
          <w:b/>
          <w:sz w:val="22"/>
          <w:szCs w:val="22"/>
          <w:vertAlign w:val="subscript"/>
        </w:rPr>
        <w:t>s</w:t>
      </w:r>
      <w:proofErr w:type="spellEnd"/>
      <w:r w:rsidRPr="00E716D7">
        <w:rPr>
          <w:rFonts w:cs="Arial"/>
          <w:b/>
          <w:sz w:val="22"/>
          <w:szCs w:val="22"/>
        </w:rPr>
        <w:t xml:space="preserve"> = </w:t>
      </w:r>
      <w:r w:rsidR="002D790A">
        <w:rPr>
          <w:rFonts w:cs="Arial"/>
          <w:b/>
          <w:sz w:val="22"/>
          <w:szCs w:val="22"/>
        </w:rPr>
        <w:t>4</w:t>
      </w:r>
      <w:r>
        <w:rPr>
          <w:rFonts w:cs="Arial"/>
          <w:b/>
          <w:sz w:val="22"/>
          <w:szCs w:val="22"/>
        </w:rPr>
        <w:t>00</w:t>
      </w:r>
      <w:r w:rsidRPr="00E716D7">
        <w:rPr>
          <w:rFonts w:cs="Arial"/>
          <w:b/>
          <w:sz w:val="22"/>
          <w:szCs w:val="22"/>
        </w:rPr>
        <w:t xml:space="preserve"> mm</w:t>
      </w:r>
    </w:p>
    <w:p w14:paraId="64E6F825" w14:textId="77777777" w:rsidR="002F3853" w:rsidRDefault="002F3853" w:rsidP="00415F37">
      <w:pPr>
        <w:pStyle w:val="Zkladntext3"/>
        <w:spacing w:before="240" w:after="0" w:line="300" w:lineRule="exact"/>
        <w:jc w:val="both"/>
        <w:rPr>
          <w:rFonts w:cs="Arial"/>
          <w:b/>
          <w:sz w:val="22"/>
          <w:szCs w:val="22"/>
        </w:rPr>
      </w:pPr>
    </w:p>
    <w:p w14:paraId="62208632" w14:textId="77777777" w:rsidR="002F3853" w:rsidRPr="00622318" w:rsidRDefault="002F3853" w:rsidP="002F3853">
      <w:pPr>
        <w:pStyle w:val="Nadpis1"/>
        <w:numPr>
          <w:ilvl w:val="0"/>
          <w:numId w:val="1"/>
        </w:numPr>
      </w:pPr>
      <w:bookmarkStart w:id="145" w:name="_Toc114510597"/>
      <w:bookmarkStart w:id="146" w:name="_Toc114761198"/>
      <w:bookmarkStart w:id="147" w:name="_Toc114830485"/>
      <w:r w:rsidRPr="00622318">
        <w:t>Průměrné namáhání v základové spáře</w:t>
      </w:r>
      <w:bookmarkEnd w:id="145"/>
      <w:bookmarkEnd w:id="146"/>
      <w:bookmarkEnd w:id="147"/>
    </w:p>
    <w:p w14:paraId="14C90FBF" w14:textId="77777777" w:rsidR="002F3853" w:rsidRPr="002C035B" w:rsidRDefault="002F3853" w:rsidP="002F3853">
      <w:pPr>
        <w:rPr>
          <w:rFonts w:cs="Arial"/>
        </w:rPr>
      </w:pPr>
    </w:p>
    <w:tbl>
      <w:tblPr>
        <w:tblW w:w="94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2409"/>
        <w:gridCol w:w="1321"/>
        <w:gridCol w:w="1865"/>
      </w:tblGrid>
      <w:tr w:rsidR="002F3853" w:rsidRPr="002C035B" w14:paraId="3E698074" w14:textId="77777777" w:rsidTr="001B7B93">
        <w:tc>
          <w:tcPr>
            <w:tcW w:w="3898" w:type="dxa"/>
            <w:tcBorders>
              <w:top w:val="single" w:sz="18" w:space="0" w:color="auto"/>
              <w:bottom w:val="single" w:sz="12" w:space="0" w:color="auto"/>
              <w:right w:val="single" w:sz="4" w:space="0" w:color="auto"/>
            </w:tcBorders>
          </w:tcPr>
          <w:p w14:paraId="006DD53A" w14:textId="77777777" w:rsidR="002F3853" w:rsidRPr="002C035B" w:rsidRDefault="002F3853" w:rsidP="001B7B93">
            <w:pPr>
              <w:rPr>
                <w:rFonts w:cs="Arial"/>
              </w:rPr>
            </w:pPr>
            <w:r w:rsidRPr="002C035B">
              <w:rPr>
                <w:rFonts w:cs="Arial"/>
              </w:rPr>
              <w:t xml:space="preserve"> </w:t>
            </w:r>
          </w:p>
        </w:tc>
        <w:tc>
          <w:tcPr>
            <w:tcW w:w="2409" w:type="dxa"/>
            <w:tcBorders>
              <w:top w:val="single" w:sz="18" w:space="0" w:color="auto"/>
              <w:left w:val="single" w:sz="4" w:space="0" w:color="auto"/>
              <w:bottom w:val="single" w:sz="12" w:space="0" w:color="auto"/>
              <w:right w:val="single" w:sz="4" w:space="0" w:color="auto"/>
            </w:tcBorders>
          </w:tcPr>
          <w:p w14:paraId="1099C673" w14:textId="77777777" w:rsidR="002F3853" w:rsidRPr="002C035B" w:rsidRDefault="002F3853" w:rsidP="001B7B93">
            <w:pPr>
              <w:rPr>
                <w:rFonts w:cs="Arial"/>
              </w:rPr>
            </w:pPr>
            <w:r w:rsidRPr="002C035B">
              <w:rPr>
                <w:rFonts w:cs="Arial"/>
              </w:rPr>
              <w:t>zatížení charakteristické</w:t>
            </w:r>
          </w:p>
          <w:p w14:paraId="765EDBFA" w14:textId="77777777" w:rsidR="002F3853" w:rsidRPr="002C035B" w:rsidRDefault="002F3853" w:rsidP="001B7B93">
            <w:pPr>
              <w:jc w:val="center"/>
              <w:rPr>
                <w:rFonts w:cs="Arial"/>
              </w:rPr>
            </w:pPr>
            <w:r w:rsidRPr="002C035B">
              <w:rPr>
                <w:rFonts w:cs="Arial"/>
              </w:rPr>
              <w:t>[</w:t>
            </w:r>
            <w:proofErr w:type="spellStart"/>
            <w:r w:rsidRPr="002C035B">
              <w:rPr>
                <w:rFonts w:cs="Arial"/>
              </w:rPr>
              <w:t>kN</w:t>
            </w:r>
            <w:proofErr w:type="spellEnd"/>
            <w:r w:rsidRPr="002C035B">
              <w:rPr>
                <w:rFonts w:cs="Arial"/>
              </w:rPr>
              <w:t>]</w:t>
            </w:r>
          </w:p>
        </w:tc>
        <w:tc>
          <w:tcPr>
            <w:tcW w:w="1321" w:type="dxa"/>
            <w:tcBorders>
              <w:top w:val="single" w:sz="18" w:space="0" w:color="auto"/>
              <w:left w:val="single" w:sz="4" w:space="0" w:color="auto"/>
              <w:bottom w:val="single" w:sz="12" w:space="0" w:color="auto"/>
              <w:right w:val="single" w:sz="4" w:space="0" w:color="auto"/>
            </w:tcBorders>
          </w:tcPr>
          <w:p w14:paraId="302A05FD" w14:textId="77777777" w:rsidR="002F3853" w:rsidRPr="002C035B" w:rsidRDefault="002F3853" w:rsidP="001B7B93">
            <w:pPr>
              <w:jc w:val="center"/>
              <w:rPr>
                <w:rFonts w:cs="Arial"/>
              </w:rPr>
            </w:pPr>
            <w:r w:rsidRPr="002C035B">
              <w:rPr>
                <w:rFonts w:cs="Arial"/>
              </w:rPr>
              <w:sym w:font="Symbol" w:char="F067"/>
            </w:r>
            <w:r w:rsidRPr="002C035B">
              <w:rPr>
                <w:rFonts w:cs="Arial"/>
                <w:vertAlign w:val="subscript"/>
              </w:rPr>
              <w:t>f</w:t>
            </w:r>
          </w:p>
        </w:tc>
        <w:tc>
          <w:tcPr>
            <w:tcW w:w="1865" w:type="dxa"/>
            <w:tcBorders>
              <w:top w:val="single" w:sz="18" w:space="0" w:color="auto"/>
              <w:left w:val="single" w:sz="4" w:space="0" w:color="auto"/>
              <w:bottom w:val="single" w:sz="12" w:space="0" w:color="auto"/>
            </w:tcBorders>
          </w:tcPr>
          <w:p w14:paraId="57347607" w14:textId="77777777" w:rsidR="002F3853" w:rsidRPr="002C035B" w:rsidRDefault="002F3853" w:rsidP="001B7B93">
            <w:pPr>
              <w:rPr>
                <w:rFonts w:cs="Arial"/>
              </w:rPr>
            </w:pPr>
            <w:r w:rsidRPr="002C035B">
              <w:rPr>
                <w:rFonts w:cs="Arial"/>
              </w:rPr>
              <w:t>zatížení návrhové</w:t>
            </w:r>
          </w:p>
          <w:p w14:paraId="12A0D073" w14:textId="77777777" w:rsidR="002F3853" w:rsidRPr="002C035B" w:rsidRDefault="002F3853" w:rsidP="001B7B93">
            <w:pPr>
              <w:jc w:val="center"/>
              <w:rPr>
                <w:rFonts w:cs="Arial"/>
              </w:rPr>
            </w:pPr>
            <w:r w:rsidRPr="002C035B">
              <w:rPr>
                <w:rFonts w:cs="Arial"/>
              </w:rPr>
              <w:t>[</w:t>
            </w:r>
            <w:proofErr w:type="spellStart"/>
            <w:r w:rsidRPr="002C035B">
              <w:rPr>
                <w:rFonts w:cs="Arial"/>
              </w:rPr>
              <w:t>kN</w:t>
            </w:r>
            <w:proofErr w:type="spellEnd"/>
            <w:r w:rsidRPr="002C035B">
              <w:rPr>
                <w:rFonts w:cs="Arial"/>
              </w:rPr>
              <w:t>]</w:t>
            </w:r>
          </w:p>
        </w:tc>
      </w:tr>
      <w:tr w:rsidR="002F3853" w:rsidRPr="002C035B" w14:paraId="12531894" w14:textId="77777777" w:rsidTr="001B7B93">
        <w:tc>
          <w:tcPr>
            <w:tcW w:w="3898" w:type="dxa"/>
            <w:tcBorders>
              <w:top w:val="single" w:sz="12" w:space="0" w:color="auto"/>
              <w:bottom w:val="single" w:sz="18" w:space="0" w:color="auto"/>
              <w:right w:val="single" w:sz="6" w:space="0" w:color="auto"/>
            </w:tcBorders>
          </w:tcPr>
          <w:p w14:paraId="7071B037" w14:textId="77777777" w:rsidR="002F3853" w:rsidRPr="002C035B" w:rsidRDefault="002F3853" w:rsidP="001B7B93">
            <w:pPr>
              <w:rPr>
                <w:rFonts w:cs="Arial"/>
              </w:rPr>
            </w:pPr>
            <w:r w:rsidRPr="002C035B">
              <w:rPr>
                <w:rFonts w:cs="Arial"/>
              </w:rPr>
              <w:t xml:space="preserve">Vlastní tíha prázdné </w:t>
            </w:r>
            <w:r>
              <w:rPr>
                <w:rFonts w:cs="Arial"/>
              </w:rPr>
              <w:t>nádrže včetně náplně:</w:t>
            </w:r>
            <w:r w:rsidRPr="002C035B">
              <w:rPr>
                <w:rFonts w:cs="Arial"/>
              </w:rPr>
              <w:t xml:space="preserve"> </w:t>
            </w:r>
          </w:p>
        </w:tc>
        <w:tc>
          <w:tcPr>
            <w:tcW w:w="2409" w:type="dxa"/>
            <w:tcBorders>
              <w:top w:val="single" w:sz="12" w:space="0" w:color="auto"/>
              <w:left w:val="single" w:sz="6" w:space="0" w:color="auto"/>
              <w:bottom w:val="single" w:sz="18" w:space="0" w:color="auto"/>
              <w:right w:val="single" w:sz="6" w:space="0" w:color="auto"/>
            </w:tcBorders>
          </w:tcPr>
          <w:p w14:paraId="54821229" w14:textId="29562E1B" w:rsidR="002F3853" w:rsidRPr="002F3853" w:rsidRDefault="002F3853" w:rsidP="001B7B93">
            <w:pPr>
              <w:jc w:val="center"/>
              <w:rPr>
                <w:rFonts w:cs="Arial"/>
                <w:bCs/>
              </w:rPr>
            </w:pPr>
            <w:r w:rsidRPr="00435959">
              <w:rPr>
                <w:rFonts w:cs="Arial"/>
                <w:bCs/>
              </w:rPr>
              <w:t xml:space="preserve">  </w:t>
            </w:r>
            <w:r w:rsidRPr="002F3853">
              <w:rPr>
                <w:rFonts w:cs="Arial"/>
                <w:bCs/>
              </w:rPr>
              <w:t>19236,24</w:t>
            </w:r>
          </w:p>
        </w:tc>
        <w:tc>
          <w:tcPr>
            <w:tcW w:w="1321" w:type="dxa"/>
            <w:tcBorders>
              <w:top w:val="single" w:sz="12" w:space="0" w:color="auto"/>
              <w:left w:val="single" w:sz="6" w:space="0" w:color="auto"/>
              <w:bottom w:val="single" w:sz="18" w:space="0" w:color="auto"/>
              <w:right w:val="single" w:sz="6" w:space="0" w:color="auto"/>
            </w:tcBorders>
          </w:tcPr>
          <w:p w14:paraId="1CFF8331" w14:textId="77777777" w:rsidR="002F3853" w:rsidRPr="002C035B" w:rsidRDefault="002F3853" w:rsidP="001B7B93">
            <w:pPr>
              <w:jc w:val="center"/>
              <w:rPr>
                <w:rFonts w:cs="Arial"/>
              </w:rPr>
            </w:pPr>
            <w:r w:rsidRPr="002C035B">
              <w:rPr>
                <w:rFonts w:cs="Arial"/>
              </w:rPr>
              <w:t>1,35</w:t>
            </w:r>
          </w:p>
        </w:tc>
        <w:tc>
          <w:tcPr>
            <w:tcW w:w="1865" w:type="dxa"/>
            <w:tcBorders>
              <w:top w:val="single" w:sz="12" w:space="0" w:color="auto"/>
              <w:left w:val="single" w:sz="6" w:space="0" w:color="auto"/>
              <w:bottom w:val="single" w:sz="18" w:space="0" w:color="auto"/>
            </w:tcBorders>
          </w:tcPr>
          <w:p w14:paraId="1158AF8B" w14:textId="5F0680FA" w:rsidR="002F3853" w:rsidRPr="002C035B" w:rsidRDefault="002F3853" w:rsidP="001B7B93">
            <w:pPr>
              <w:jc w:val="center"/>
              <w:rPr>
                <w:rFonts w:cs="Arial"/>
              </w:rPr>
            </w:pPr>
            <w:r w:rsidRPr="002C035B">
              <w:rPr>
                <w:rFonts w:cs="Arial"/>
              </w:rPr>
              <w:t xml:space="preserve"> </w:t>
            </w:r>
            <w:r>
              <w:rPr>
                <w:rFonts w:cs="Arial"/>
              </w:rPr>
              <w:t>25968,92</w:t>
            </w:r>
          </w:p>
        </w:tc>
      </w:tr>
    </w:tbl>
    <w:p w14:paraId="18E29845" w14:textId="77777777" w:rsidR="002F3853" w:rsidRPr="002C035B" w:rsidRDefault="002F3853" w:rsidP="002F3853">
      <w:pPr>
        <w:pStyle w:val="Zpat"/>
        <w:tabs>
          <w:tab w:val="clear" w:pos="4536"/>
          <w:tab w:val="clear" w:pos="9072"/>
        </w:tabs>
        <w:rPr>
          <w:rFonts w:cs="Arial"/>
        </w:rPr>
      </w:pPr>
    </w:p>
    <w:p w14:paraId="47F852E0" w14:textId="77777777" w:rsidR="002F3853" w:rsidRPr="002C035B" w:rsidRDefault="002F3853" w:rsidP="002F3853">
      <w:pPr>
        <w:pStyle w:val="Zpat"/>
        <w:tabs>
          <w:tab w:val="clear" w:pos="4536"/>
          <w:tab w:val="clear" w:pos="9072"/>
        </w:tabs>
        <w:rPr>
          <w:rFonts w:cs="Arial"/>
        </w:rPr>
      </w:pPr>
      <w:r w:rsidRPr="002C035B">
        <w:rPr>
          <w:rFonts w:cs="Arial"/>
        </w:rPr>
        <w:t>Tíha vody v </w:t>
      </w:r>
      <w:proofErr w:type="gramStart"/>
      <w:r>
        <w:rPr>
          <w:rFonts w:cs="Arial"/>
        </w:rPr>
        <w:t>nádrži</w:t>
      </w:r>
      <w:r w:rsidRPr="002C035B">
        <w:rPr>
          <w:rFonts w:cs="Arial"/>
        </w:rPr>
        <w:t xml:space="preserve">:  </w:t>
      </w:r>
      <w:r>
        <w:rPr>
          <w:rFonts w:cs="Arial"/>
        </w:rPr>
        <w:tab/>
      </w:r>
      <w:proofErr w:type="gramEnd"/>
      <w:r w:rsidRPr="002C035B">
        <w:rPr>
          <w:rFonts w:cs="Arial"/>
        </w:rPr>
        <w:t>h</w:t>
      </w:r>
      <w:r w:rsidRPr="002C035B">
        <w:rPr>
          <w:rFonts w:cs="Arial"/>
          <w:vertAlign w:val="subscript"/>
        </w:rPr>
        <w:t>w</w:t>
      </w:r>
      <w:r w:rsidRPr="002C035B">
        <w:rPr>
          <w:rFonts w:cs="Arial"/>
        </w:rPr>
        <w:t xml:space="preserve"> = </w:t>
      </w:r>
      <w:r>
        <w:rPr>
          <w:rFonts w:cs="Arial"/>
        </w:rPr>
        <w:t xml:space="preserve">1,40 </w:t>
      </w:r>
      <w:r w:rsidRPr="002C035B">
        <w:rPr>
          <w:rFonts w:cs="Arial"/>
        </w:rPr>
        <w:t>m</w:t>
      </w:r>
    </w:p>
    <w:p w14:paraId="1C9043FA" w14:textId="77777777" w:rsidR="002F3853" w:rsidRPr="002C035B" w:rsidRDefault="002F3853" w:rsidP="002F3853">
      <w:pPr>
        <w:pStyle w:val="Zpat"/>
        <w:tabs>
          <w:tab w:val="clear" w:pos="4536"/>
          <w:tab w:val="clear" w:pos="9072"/>
        </w:tabs>
        <w:rPr>
          <w:rFonts w:cs="Arial"/>
        </w:rPr>
      </w:pPr>
    </w:p>
    <w:p w14:paraId="658C972C" w14:textId="77777777" w:rsidR="002F3853" w:rsidRPr="002C035B" w:rsidRDefault="002F3853" w:rsidP="002F3853">
      <w:pPr>
        <w:spacing w:line="360" w:lineRule="auto"/>
        <w:ind w:left="60"/>
        <w:rPr>
          <w:rFonts w:cs="Arial"/>
        </w:rPr>
      </w:pPr>
      <w:proofErr w:type="spellStart"/>
      <w:proofErr w:type="gramStart"/>
      <w:r w:rsidRPr="002C035B">
        <w:rPr>
          <w:rFonts w:cs="Arial"/>
        </w:rPr>
        <w:t>G</w:t>
      </w:r>
      <w:r w:rsidRPr="002C035B">
        <w:rPr>
          <w:rFonts w:cs="Arial"/>
          <w:vertAlign w:val="subscript"/>
        </w:rPr>
        <w:t>w.s</w:t>
      </w:r>
      <w:proofErr w:type="spellEnd"/>
      <w:proofErr w:type="gramEnd"/>
      <w:r w:rsidRPr="002C035B">
        <w:rPr>
          <w:rFonts w:cs="Arial"/>
        </w:rPr>
        <w:t xml:space="preserve"> = </w:t>
      </w:r>
      <w:r>
        <w:rPr>
          <w:rFonts w:cs="Arial"/>
        </w:rPr>
        <w:t>30,0 x 24,0 x 1,40</w:t>
      </w:r>
      <w:r w:rsidRPr="002C035B">
        <w:rPr>
          <w:rFonts w:cs="Arial"/>
        </w:rPr>
        <w:t xml:space="preserve"> x 10,0 =   </w:t>
      </w:r>
      <w:r>
        <w:rPr>
          <w:rFonts w:cs="Arial"/>
        </w:rPr>
        <w:t xml:space="preserve">10080,00 </w:t>
      </w:r>
      <w:proofErr w:type="spellStart"/>
      <w:r w:rsidRPr="002C035B">
        <w:rPr>
          <w:rFonts w:cs="Arial"/>
        </w:rPr>
        <w:t>kN</w:t>
      </w:r>
      <w:proofErr w:type="spellEnd"/>
    </w:p>
    <w:p w14:paraId="5D906C84" w14:textId="77777777" w:rsidR="002F3853" w:rsidRPr="002C035B" w:rsidRDefault="002F3853" w:rsidP="002F3853">
      <w:pPr>
        <w:pStyle w:val="Zpat"/>
        <w:tabs>
          <w:tab w:val="clear" w:pos="4536"/>
          <w:tab w:val="clear" w:pos="9072"/>
        </w:tabs>
        <w:rPr>
          <w:rFonts w:cs="Arial"/>
        </w:rPr>
      </w:pPr>
    </w:p>
    <w:tbl>
      <w:tblPr>
        <w:tblW w:w="94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2409"/>
        <w:gridCol w:w="1321"/>
        <w:gridCol w:w="1865"/>
      </w:tblGrid>
      <w:tr w:rsidR="002F3853" w:rsidRPr="002C035B" w14:paraId="4D2EA264" w14:textId="77777777" w:rsidTr="001B7B93">
        <w:tc>
          <w:tcPr>
            <w:tcW w:w="3898" w:type="dxa"/>
            <w:tcBorders>
              <w:top w:val="single" w:sz="18" w:space="0" w:color="auto"/>
              <w:bottom w:val="single" w:sz="12" w:space="0" w:color="auto"/>
              <w:right w:val="single" w:sz="4" w:space="0" w:color="auto"/>
            </w:tcBorders>
          </w:tcPr>
          <w:p w14:paraId="089FF5A0" w14:textId="77777777" w:rsidR="002F3853" w:rsidRPr="002C035B" w:rsidRDefault="002F3853" w:rsidP="001B7B93">
            <w:pPr>
              <w:rPr>
                <w:rFonts w:cs="Arial"/>
              </w:rPr>
            </w:pPr>
          </w:p>
        </w:tc>
        <w:tc>
          <w:tcPr>
            <w:tcW w:w="2409" w:type="dxa"/>
            <w:tcBorders>
              <w:top w:val="single" w:sz="18" w:space="0" w:color="auto"/>
              <w:left w:val="single" w:sz="4" w:space="0" w:color="auto"/>
              <w:bottom w:val="single" w:sz="12" w:space="0" w:color="auto"/>
              <w:right w:val="single" w:sz="4" w:space="0" w:color="auto"/>
            </w:tcBorders>
          </w:tcPr>
          <w:p w14:paraId="7B9E9D4A" w14:textId="77777777" w:rsidR="002F3853" w:rsidRPr="002C035B" w:rsidRDefault="002F3853" w:rsidP="001B7B93">
            <w:pPr>
              <w:rPr>
                <w:rFonts w:cs="Arial"/>
              </w:rPr>
            </w:pPr>
            <w:r w:rsidRPr="002C035B">
              <w:rPr>
                <w:rFonts w:cs="Arial"/>
              </w:rPr>
              <w:t>zatížení charakteristické</w:t>
            </w:r>
          </w:p>
          <w:p w14:paraId="0F05197F" w14:textId="77777777" w:rsidR="002F3853" w:rsidRPr="002C035B" w:rsidRDefault="002F3853" w:rsidP="001B7B93">
            <w:pPr>
              <w:jc w:val="center"/>
              <w:rPr>
                <w:rFonts w:cs="Arial"/>
              </w:rPr>
            </w:pPr>
            <w:r w:rsidRPr="002C035B">
              <w:rPr>
                <w:rFonts w:cs="Arial"/>
              </w:rPr>
              <w:t>[</w:t>
            </w:r>
            <w:proofErr w:type="spellStart"/>
            <w:r w:rsidRPr="002C035B">
              <w:rPr>
                <w:rFonts w:cs="Arial"/>
              </w:rPr>
              <w:t>kN</w:t>
            </w:r>
            <w:proofErr w:type="spellEnd"/>
            <w:r w:rsidRPr="002C035B">
              <w:rPr>
                <w:rFonts w:cs="Arial"/>
              </w:rPr>
              <w:t>]</w:t>
            </w:r>
          </w:p>
        </w:tc>
        <w:tc>
          <w:tcPr>
            <w:tcW w:w="1321" w:type="dxa"/>
            <w:tcBorders>
              <w:top w:val="single" w:sz="18" w:space="0" w:color="auto"/>
              <w:left w:val="single" w:sz="4" w:space="0" w:color="auto"/>
              <w:bottom w:val="single" w:sz="12" w:space="0" w:color="auto"/>
              <w:right w:val="single" w:sz="4" w:space="0" w:color="auto"/>
            </w:tcBorders>
          </w:tcPr>
          <w:p w14:paraId="51AFC91E" w14:textId="77777777" w:rsidR="002F3853" w:rsidRPr="002C035B" w:rsidRDefault="002F3853" w:rsidP="001B7B93">
            <w:pPr>
              <w:jc w:val="center"/>
              <w:rPr>
                <w:rFonts w:cs="Arial"/>
              </w:rPr>
            </w:pPr>
            <w:r w:rsidRPr="002C035B">
              <w:rPr>
                <w:rFonts w:cs="Arial"/>
              </w:rPr>
              <w:sym w:font="Symbol" w:char="F067"/>
            </w:r>
            <w:r w:rsidRPr="002C035B">
              <w:rPr>
                <w:rFonts w:cs="Arial"/>
                <w:vertAlign w:val="subscript"/>
              </w:rPr>
              <w:t>f</w:t>
            </w:r>
          </w:p>
        </w:tc>
        <w:tc>
          <w:tcPr>
            <w:tcW w:w="1865" w:type="dxa"/>
            <w:tcBorders>
              <w:top w:val="single" w:sz="18" w:space="0" w:color="auto"/>
              <w:left w:val="single" w:sz="4" w:space="0" w:color="auto"/>
              <w:bottom w:val="single" w:sz="12" w:space="0" w:color="auto"/>
            </w:tcBorders>
          </w:tcPr>
          <w:p w14:paraId="5FC375A3" w14:textId="77777777" w:rsidR="002F3853" w:rsidRPr="002C035B" w:rsidRDefault="002F3853" w:rsidP="001B7B93">
            <w:pPr>
              <w:rPr>
                <w:rFonts w:cs="Arial"/>
              </w:rPr>
            </w:pPr>
            <w:r w:rsidRPr="002C035B">
              <w:rPr>
                <w:rFonts w:cs="Arial"/>
              </w:rPr>
              <w:t>zatížení návrhové</w:t>
            </w:r>
          </w:p>
          <w:p w14:paraId="6884E413" w14:textId="77777777" w:rsidR="002F3853" w:rsidRPr="002C035B" w:rsidRDefault="002F3853" w:rsidP="001B7B93">
            <w:pPr>
              <w:jc w:val="center"/>
              <w:rPr>
                <w:rFonts w:cs="Arial"/>
              </w:rPr>
            </w:pPr>
            <w:r w:rsidRPr="002C035B">
              <w:rPr>
                <w:rFonts w:cs="Arial"/>
              </w:rPr>
              <w:t>[</w:t>
            </w:r>
            <w:proofErr w:type="spellStart"/>
            <w:r w:rsidRPr="002C035B">
              <w:rPr>
                <w:rFonts w:cs="Arial"/>
              </w:rPr>
              <w:t>kN</w:t>
            </w:r>
            <w:proofErr w:type="spellEnd"/>
            <w:r w:rsidRPr="002C035B">
              <w:rPr>
                <w:rFonts w:cs="Arial"/>
              </w:rPr>
              <w:t>]</w:t>
            </w:r>
          </w:p>
        </w:tc>
      </w:tr>
      <w:tr w:rsidR="002F3853" w:rsidRPr="002C035B" w14:paraId="2AEF8B41" w14:textId="77777777" w:rsidTr="001B7B93">
        <w:tc>
          <w:tcPr>
            <w:tcW w:w="3898" w:type="dxa"/>
            <w:tcBorders>
              <w:top w:val="single" w:sz="12" w:space="0" w:color="auto"/>
              <w:bottom w:val="single" w:sz="18" w:space="0" w:color="auto"/>
              <w:right w:val="single" w:sz="4" w:space="0" w:color="auto"/>
            </w:tcBorders>
          </w:tcPr>
          <w:p w14:paraId="1118A8FA" w14:textId="77777777" w:rsidR="002F3853" w:rsidRPr="002C035B" w:rsidRDefault="002F3853" w:rsidP="001B7B93">
            <w:pPr>
              <w:rPr>
                <w:rFonts w:cs="Arial"/>
              </w:rPr>
            </w:pPr>
            <w:r w:rsidRPr="002C035B">
              <w:rPr>
                <w:rFonts w:cs="Arial"/>
              </w:rPr>
              <w:t>Vlastní tíha vody v</w:t>
            </w:r>
            <w:r>
              <w:rPr>
                <w:rFonts w:cs="Arial"/>
              </w:rPr>
              <w:t> </w:t>
            </w:r>
            <w:proofErr w:type="gramStart"/>
            <w:r>
              <w:rPr>
                <w:rFonts w:cs="Arial"/>
              </w:rPr>
              <w:t xml:space="preserve">jímce </w:t>
            </w:r>
            <w:r w:rsidRPr="002C035B">
              <w:rPr>
                <w:rFonts w:cs="Arial"/>
              </w:rPr>
              <w:t>:</w:t>
            </w:r>
            <w:proofErr w:type="gramEnd"/>
          </w:p>
        </w:tc>
        <w:tc>
          <w:tcPr>
            <w:tcW w:w="2409" w:type="dxa"/>
            <w:tcBorders>
              <w:top w:val="single" w:sz="12" w:space="0" w:color="auto"/>
              <w:left w:val="single" w:sz="4" w:space="0" w:color="auto"/>
              <w:bottom w:val="single" w:sz="18" w:space="0" w:color="auto"/>
              <w:right w:val="single" w:sz="4" w:space="0" w:color="auto"/>
            </w:tcBorders>
          </w:tcPr>
          <w:p w14:paraId="7A173FB4" w14:textId="77777777" w:rsidR="002F3853" w:rsidRPr="002C035B" w:rsidRDefault="002F3853" w:rsidP="001B7B93">
            <w:pPr>
              <w:jc w:val="center"/>
              <w:rPr>
                <w:rFonts w:cs="Arial"/>
              </w:rPr>
            </w:pPr>
            <w:r w:rsidRPr="002C035B">
              <w:rPr>
                <w:rFonts w:cs="Arial"/>
              </w:rPr>
              <w:t xml:space="preserve"> </w:t>
            </w:r>
            <w:r>
              <w:rPr>
                <w:rFonts w:cs="Arial"/>
              </w:rPr>
              <w:t>10080,00</w:t>
            </w:r>
          </w:p>
        </w:tc>
        <w:tc>
          <w:tcPr>
            <w:tcW w:w="1321" w:type="dxa"/>
            <w:tcBorders>
              <w:top w:val="single" w:sz="12" w:space="0" w:color="auto"/>
              <w:left w:val="single" w:sz="4" w:space="0" w:color="auto"/>
              <w:bottom w:val="single" w:sz="18" w:space="0" w:color="auto"/>
              <w:right w:val="single" w:sz="4" w:space="0" w:color="auto"/>
            </w:tcBorders>
          </w:tcPr>
          <w:p w14:paraId="68F3E821" w14:textId="77777777" w:rsidR="002F3853" w:rsidRPr="002C035B" w:rsidRDefault="002F3853" w:rsidP="001B7B93">
            <w:pPr>
              <w:jc w:val="center"/>
              <w:rPr>
                <w:rFonts w:cs="Arial"/>
              </w:rPr>
            </w:pPr>
            <w:r w:rsidRPr="002C035B">
              <w:rPr>
                <w:rFonts w:cs="Arial"/>
              </w:rPr>
              <w:t>1,35</w:t>
            </w:r>
          </w:p>
        </w:tc>
        <w:tc>
          <w:tcPr>
            <w:tcW w:w="1865" w:type="dxa"/>
            <w:tcBorders>
              <w:top w:val="single" w:sz="12" w:space="0" w:color="auto"/>
              <w:left w:val="single" w:sz="4" w:space="0" w:color="auto"/>
              <w:bottom w:val="single" w:sz="18" w:space="0" w:color="auto"/>
            </w:tcBorders>
          </w:tcPr>
          <w:p w14:paraId="701D310C" w14:textId="77777777" w:rsidR="002F3853" w:rsidRPr="002C035B" w:rsidRDefault="002F3853" w:rsidP="001B7B93">
            <w:pPr>
              <w:jc w:val="center"/>
              <w:rPr>
                <w:rFonts w:cs="Arial"/>
              </w:rPr>
            </w:pPr>
            <w:r w:rsidRPr="002C035B">
              <w:rPr>
                <w:rFonts w:cs="Arial"/>
              </w:rPr>
              <w:t xml:space="preserve"> </w:t>
            </w:r>
            <w:r>
              <w:rPr>
                <w:rFonts w:cs="Arial"/>
              </w:rPr>
              <w:t>13608,00</w:t>
            </w:r>
            <w:r w:rsidRPr="002C035B">
              <w:rPr>
                <w:rFonts w:cs="Arial"/>
              </w:rPr>
              <w:t xml:space="preserve"> </w:t>
            </w:r>
          </w:p>
        </w:tc>
      </w:tr>
    </w:tbl>
    <w:p w14:paraId="42BDF3B0" w14:textId="77777777" w:rsidR="002F3853" w:rsidRPr="002C035B" w:rsidRDefault="002F3853" w:rsidP="002F3853">
      <w:pPr>
        <w:pStyle w:val="Zkladntextodsazen2"/>
        <w:rPr>
          <w:rFonts w:cs="Arial"/>
        </w:rPr>
      </w:pPr>
    </w:p>
    <w:p w14:paraId="0C3A6DD3" w14:textId="77777777" w:rsidR="002F3853" w:rsidRPr="002C035B" w:rsidRDefault="002F3853" w:rsidP="002F3853">
      <w:pPr>
        <w:spacing w:before="120" w:line="360" w:lineRule="auto"/>
        <w:ind w:firstLine="284"/>
        <w:rPr>
          <w:rFonts w:cs="Arial"/>
        </w:rPr>
      </w:pPr>
      <w:r w:rsidRPr="002C035B">
        <w:rPr>
          <w:rFonts w:cs="Arial"/>
        </w:rPr>
        <w:t xml:space="preserve">Úroveň základové spáry je navržena na kótě </w:t>
      </w:r>
      <w:r>
        <w:t>189,80</w:t>
      </w:r>
      <w:r w:rsidRPr="002C035B">
        <w:rPr>
          <w:rFonts w:cs="Arial"/>
        </w:rPr>
        <w:t xml:space="preserve"> m n.m.</w:t>
      </w:r>
      <w:r>
        <w:rPr>
          <w:rFonts w:cs="Arial"/>
        </w:rPr>
        <w:t xml:space="preserve"> </w:t>
      </w:r>
      <w:r w:rsidRPr="002C035B">
        <w:rPr>
          <w:rFonts w:cs="Arial"/>
        </w:rPr>
        <w:t xml:space="preserve">Základová spára v této úrovni bude tvořená </w:t>
      </w:r>
      <w:r>
        <w:rPr>
          <w:rFonts w:cs="Arial"/>
        </w:rPr>
        <w:t>navážkou charakteru písčité hlíny s úlomky pevné konzistence</w:t>
      </w:r>
      <w:r w:rsidRPr="002C035B">
        <w:rPr>
          <w:rFonts w:cs="Arial"/>
        </w:rPr>
        <w:t>, kter</w:t>
      </w:r>
      <w:r>
        <w:rPr>
          <w:rFonts w:cs="Arial"/>
        </w:rPr>
        <w:t>ou</w:t>
      </w:r>
      <w:r w:rsidRPr="002C035B">
        <w:rPr>
          <w:rFonts w:cs="Arial"/>
        </w:rPr>
        <w:t xml:space="preserve"> </w:t>
      </w:r>
      <w:r>
        <w:rPr>
          <w:rFonts w:cs="Arial"/>
        </w:rPr>
        <w:t xml:space="preserve">bude nutné nahradit zhutněným štěrkovým polštářem min. </w:t>
      </w:r>
      <w:proofErr w:type="spellStart"/>
      <w:r>
        <w:rPr>
          <w:rFonts w:cs="Arial"/>
        </w:rPr>
        <w:t>tl</w:t>
      </w:r>
      <w:proofErr w:type="spellEnd"/>
      <w:r>
        <w:rPr>
          <w:rFonts w:cs="Arial"/>
        </w:rPr>
        <w:t>. 400 mm. Tímto opatřením vylepšíme základové poměry pro založení této konstrukce a můžeme uvažovat</w:t>
      </w:r>
      <w:r w:rsidRPr="002C035B">
        <w:rPr>
          <w:rFonts w:cs="Arial"/>
        </w:rPr>
        <w:t xml:space="preserve"> </w:t>
      </w:r>
      <w:r>
        <w:rPr>
          <w:rFonts w:cs="Arial"/>
        </w:rPr>
        <w:t xml:space="preserve">pro potřeby posouzení základových poměrů bezpečně s </w:t>
      </w:r>
      <w:r w:rsidRPr="002C035B">
        <w:rPr>
          <w:rFonts w:cs="Arial"/>
        </w:rPr>
        <w:t xml:space="preserve">tabulkovou výpočtovou únosností </w:t>
      </w:r>
      <w:proofErr w:type="spellStart"/>
      <w:r w:rsidRPr="002C035B">
        <w:rPr>
          <w:rFonts w:cs="Arial"/>
        </w:rPr>
        <w:t>R</w:t>
      </w:r>
      <w:r w:rsidRPr="002C035B">
        <w:rPr>
          <w:rFonts w:cs="Arial"/>
          <w:vertAlign w:val="subscript"/>
        </w:rPr>
        <w:t>dt</w:t>
      </w:r>
      <w:proofErr w:type="spellEnd"/>
      <w:r w:rsidRPr="002C035B">
        <w:rPr>
          <w:rFonts w:cs="Arial"/>
        </w:rPr>
        <w:t xml:space="preserve"> = </w:t>
      </w:r>
      <w:r>
        <w:rPr>
          <w:rFonts w:cs="Arial"/>
        </w:rPr>
        <w:t>150</w:t>
      </w:r>
      <w:r w:rsidRPr="002C035B">
        <w:rPr>
          <w:rFonts w:cs="Arial"/>
        </w:rPr>
        <w:t xml:space="preserve"> </w:t>
      </w:r>
      <w:proofErr w:type="spellStart"/>
      <w:r w:rsidRPr="002C035B">
        <w:rPr>
          <w:rFonts w:cs="Arial"/>
        </w:rPr>
        <w:t>kPa</w:t>
      </w:r>
      <w:proofErr w:type="spellEnd"/>
      <w:r w:rsidRPr="002C035B">
        <w:rPr>
          <w:rFonts w:cs="Arial"/>
        </w:rPr>
        <w:t xml:space="preserve">, </w:t>
      </w:r>
    </w:p>
    <w:p w14:paraId="3893E4AF" w14:textId="77777777" w:rsidR="002F3853" w:rsidRDefault="002F3853" w:rsidP="002F3853">
      <w:pPr>
        <w:spacing w:line="200" w:lineRule="exact"/>
        <w:rPr>
          <w:rFonts w:cs="Arial"/>
        </w:rPr>
      </w:pPr>
    </w:p>
    <w:p w14:paraId="1CB8EDC9" w14:textId="77777777" w:rsidR="002F3853" w:rsidRPr="002C035B" w:rsidRDefault="002F3853" w:rsidP="002F3853">
      <w:pPr>
        <w:spacing w:line="200" w:lineRule="exact"/>
        <w:rPr>
          <w:rFonts w:cs="Arial"/>
        </w:rPr>
      </w:pPr>
    </w:p>
    <w:p w14:paraId="7D86F42F" w14:textId="36D8D586" w:rsidR="002F3853" w:rsidRPr="002C035B" w:rsidRDefault="002F3853" w:rsidP="002F3853">
      <w:pPr>
        <w:spacing w:line="200" w:lineRule="exact"/>
        <w:rPr>
          <w:rFonts w:cs="Arial"/>
        </w:rPr>
      </w:pPr>
      <w:r>
        <w:rPr>
          <w:rFonts w:cs="Arial"/>
        </w:rPr>
        <w:t xml:space="preserve">                    25968,92 + 13608,00</w:t>
      </w:r>
    </w:p>
    <w:p w14:paraId="3D52A9CF" w14:textId="641145DB" w:rsidR="002F3853" w:rsidRPr="002C035B" w:rsidRDefault="002F3853" w:rsidP="002F3853">
      <w:pPr>
        <w:pStyle w:val="Zpat"/>
        <w:tabs>
          <w:tab w:val="clear" w:pos="4536"/>
          <w:tab w:val="clear" w:pos="9072"/>
        </w:tabs>
        <w:spacing w:line="200" w:lineRule="exact"/>
        <w:rPr>
          <w:rFonts w:cs="Arial"/>
        </w:rPr>
      </w:pPr>
      <w:r w:rsidRPr="002C035B">
        <w:rPr>
          <w:rFonts w:cs="Arial"/>
        </w:rPr>
        <w:tab/>
      </w:r>
      <w:r w:rsidRPr="002C035B">
        <w:rPr>
          <w:rFonts w:cs="Arial"/>
        </w:rPr>
        <w:tab/>
      </w:r>
      <w:r>
        <w:rPr>
          <w:rFonts w:cs="Arial"/>
        </w:rPr>
        <w:t>p</w:t>
      </w:r>
      <w:r w:rsidRPr="002C035B">
        <w:rPr>
          <w:rFonts w:cs="Arial"/>
        </w:rPr>
        <w:t xml:space="preserve"> =   </w:t>
      </w:r>
      <w:r w:rsidRPr="002C035B">
        <w:rPr>
          <w:rFonts w:cs="Arial"/>
          <w:vertAlign w:val="superscript"/>
        </w:rPr>
        <w:t>_______________</w:t>
      </w:r>
      <w:r>
        <w:rPr>
          <w:rFonts w:cs="Arial"/>
          <w:vertAlign w:val="superscript"/>
        </w:rPr>
        <w:t>_________</w:t>
      </w:r>
      <w:r w:rsidRPr="002C035B">
        <w:rPr>
          <w:rFonts w:cs="Arial"/>
          <w:vertAlign w:val="superscript"/>
        </w:rPr>
        <w:t>___</w:t>
      </w:r>
      <w:proofErr w:type="gramStart"/>
      <w:r w:rsidRPr="002C035B">
        <w:rPr>
          <w:rFonts w:cs="Arial"/>
          <w:vertAlign w:val="superscript"/>
        </w:rPr>
        <w:t xml:space="preserve">_ </w:t>
      </w:r>
      <w:r w:rsidRPr="002C035B">
        <w:rPr>
          <w:rFonts w:cs="Arial"/>
        </w:rPr>
        <w:t xml:space="preserve"> =</w:t>
      </w:r>
      <w:proofErr w:type="gramEnd"/>
      <w:r w:rsidRPr="002C035B">
        <w:rPr>
          <w:rFonts w:cs="Arial"/>
        </w:rPr>
        <w:t xml:space="preserve">  </w:t>
      </w:r>
      <w:r>
        <w:rPr>
          <w:rFonts w:cs="Arial"/>
          <w:b/>
        </w:rPr>
        <w:t>52,58</w:t>
      </w:r>
      <w:r w:rsidRPr="002C035B">
        <w:rPr>
          <w:rFonts w:cs="Arial"/>
          <w:b/>
          <w:bCs/>
        </w:rPr>
        <w:t xml:space="preserve"> </w:t>
      </w:r>
      <w:proofErr w:type="spellStart"/>
      <w:r w:rsidRPr="002C035B">
        <w:rPr>
          <w:rFonts w:cs="Arial"/>
          <w:b/>
          <w:bCs/>
        </w:rPr>
        <w:t>kPa</w:t>
      </w:r>
      <w:proofErr w:type="spellEnd"/>
      <w:r w:rsidRPr="002C035B">
        <w:rPr>
          <w:rFonts w:cs="Arial"/>
          <w:b/>
          <w:bCs/>
        </w:rPr>
        <w:t xml:space="preserve"> &lt; </w:t>
      </w:r>
      <w:proofErr w:type="spellStart"/>
      <w:r w:rsidRPr="002C035B">
        <w:rPr>
          <w:rFonts w:cs="Arial"/>
          <w:b/>
          <w:bCs/>
        </w:rPr>
        <w:t>R</w:t>
      </w:r>
      <w:r w:rsidRPr="002C035B">
        <w:rPr>
          <w:rFonts w:cs="Arial"/>
          <w:b/>
          <w:bCs/>
          <w:vertAlign w:val="subscript"/>
        </w:rPr>
        <w:t>dt,red</w:t>
      </w:r>
      <w:proofErr w:type="spellEnd"/>
      <w:r w:rsidRPr="002C035B">
        <w:rPr>
          <w:rFonts w:cs="Arial"/>
          <w:b/>
          <w:bCs/>
          <w:vertAlign w:val="subscript"/>
        </w:rPr>
        <w:t xml:space="preserve"> </w:t>
      </w:r>
      <w:r w:rsidRPr="002C035B">
        <w:rPr>
          <w:rFonts w:cs="Arial"/>
          <w:b/>
          <w:bCs/>
        </w:rPr>
        <w:t xml:space="preserve"> =  </w:t>
      </w:r>
      <w:r>
        <w:rPr>
          <w:rFonts w:cs="Arial"/>
          <w:b/>
          <w:bCs/>
        </w:rPr>
        <w:t>150</w:t>
      </w:r>
      <w:r w:rsidRPr="002C035B">
        <w:rPr>
          <w:rFonts w:cs="Arial"/>
          <w:b/>
          <w:bCs/>
        </w:rPr>
        <w:t xml:space="preserve"> </w:t>
      </w:r>
      <w:proofErr w:type="spellStart"/>
      <w:r w:rsidRPr="002C035B">
        <w:rPr>
          <w:rFonts w:cs="Arial"/>
          <w:b/>
          <w:bCs/>
        </w:rPr>
        <w:t>kPa</w:t>
      </w:r>
      <w:proofErr w:type="spellEnd"/>
      <w:r w:rsidRPr="002C035B">
        <w:rPr>
          <w:rFonts w:cs="Arial"/>
          <w:b/>
          <w:bCs/>
        </w:rPr>
        <w:t xml:space="preserve">   –  VYHOVUJE </w:t>
      </w:r>
      <w:r w:rsidRPr="002C035B">
        <w:rPr>
          <w:rFonts w:cs="Arial"/>
        </w:rPr>
        <w:t xml:space="preserve"> </w:t>
      </w:r>
    </w:p>
    <w:p w14:paraId="2749320F" w14:textId="77777777" w:rsidR="002F3853" w:rsidRPr="002C035B" w:rsidRDefault="002F3853" w:rsidP="002F3853">
      <w:pPr>
        <w:pStyle w:val="Zpat"/>
        <w:tabs>
          <w:tab w:val="clear" w:pos="4536"/>
          <w:tab w:val="clear" w:pos="9072"/>
        </w:tabs>
        <w:spacing w:line="200" w:lineRule="exact"/>
        <w:rPr>
          <w:rFonts w:cs="Arial"/>
        </w:rPr>
      </w:pPr>
      <w:r w:rsidRPr="002C035B">
        <w:rPr>
          <w:rFonts w:cs="Arial"/>
        </w:rPr>
        <w:t xml:space="preserve">                   </w:t>
      </w:r>
      <w:r>
        <w:rPr>
          <w:rFonts w:cs="Arial"/>
        </w:rPr>
        <w:t xml:space="preserve">       </w:t>
      </w:r>
      <w:r>
        <w:t>30,60 x 24,60</w:t>
      </w:r>
    </w:p>
    <w:p w14:paraId="3E122458" w14:textId="77777777" w:rsidR="002F3853" w:rsidRPr="002C035B" w:rsidRDefault="002F3853" w:rsidP="002F3853">
      <w:pPr>
        <w:pStyle w:val="Zpat"/>
        <w:tabs>
          <w:tab w:val="clear" w:pos="4536"/>
          <w:tab w:val="clear" w:pos="9072"/>
        </w:tabs>
        <w:spacing w:line="200" w:lineRule="exact"/>
        <w:rPr>
          <w:rFonts w:cs="Arial"/>
        </w:rPr>
      </w:pPr>
    </w:p>
    <w:p w14:paraId="590914F7" w14:textId="77777777" w:rsidR="002F3853" w:rsidRPr="002C035B" w:rsidRDefault="002F3853" w:rsidP="002F3853">
      <w:pPr>
        <w:pStyle w:val="Zpat"/>
        <w:tabs>
          <w:tab w:val="clear" w:pos="4536"/>
          <w:tab w:val="clear" w:pos="9072"/>
        </w:tabs>
        <w:spacing w:line="360" w:lineRule="auto"/>
        <w:ind w:firstLine="284"/>
        <w:rPr>
          <w:rFonts w:cs="Arial"/>
        </w:rPr>
      </w:pPr>
      <w:r w:rsidRPr="002C035B">
        <w:rPr>
          <w:rFonts w:cs="Arial"/>
        </w:rPr>
        <w:t xml:space="preserve"> </w:t>
      </w:r>
      <w:r w:rsidRPr="002C035B">
        <w:rPr>
          <w:rFonts w:cs="Arial"/>
        </w:rPr>
        <w:tab/>
        <w:t xml:space="preserve">Z uvedeného je zřejmé, že </w:t>
      </w:r>
      <w:r>
        <w:rPr>
          <w:rFonts w:cs="Arial"/>
        </w:rPr>
        <w:t xml:space="preserve">zhutněný štěrkový polštář </w:t>
      </w:r>
      <w:proofErr w:type="spellStart"/>
      <w:r>
        <w:rPr>
          <w:rFonts w:cs="Arial"/>
        </w:rPr>
        <w:t>tl</w:t>
      </w:r>
      <w:proofErr w:type="spellEnd"/>
      <w:r>
        <w:rPr>
          <w:rFonts w:cs="Arial"/>
        </w:rPr>
        <w:t>. 400 mm</w:t>
      </w:r>
      <w:r w:rsidRPr="002C035B">
        <w:rPr>
          <w:rFonts w:cs="Arial"/>
        </w:rPr>
        <w:t xml:space="preserve"> </w:t>
      </w:r>
      <w:r w:rsidRPr="002C035B">
        <w:rPr>
          <w:rFonts w:cs="Arial"/>
          <w:b/>
          <w:bCs/>
        </w:rPr>
        <w:t>je vhodn</w:t>
      </w:r>
      <w:r>
        <w:rPr>
          <w:rFonts w:cs="Arial"/>
          <w:b/>
          <w:bCs/>
        </w:rPr>
        <w:t>ou základovou půdou</w:t>
      </w:r>
      <w:r w:rsidRPr="002C035B">
        <w:rPr>
          <w:rFonts w:cs="Arial"/>
          <w:b/>
          <w:bCs/>
        </w:rPr>
        <w:t xml:space="preserve"> pro založení objektu</w:t>
      </w:r>
      <w:r w:rsidRPr="002C035B">
        <w:rPr>
          <w:rFonts w:cs="Arial"/>
        </w:rPr>
        <w:t xml:space="preserve">. </w:t>
      </w:r>
    </w:p>
    <w:p w14:paraId="12F4376C" w14:textId="77777777" w:rsidR="002F3853" w:rsidRDefault="002F3853" w:rsidP="00415F37">
      <w:pPr>
        <w:pStyle w:val="Zkladntext3"/>
        <w:spacing w:before="240" w:after="0" w:line="300" w:lineRule="exact"/>
        <w:jc w:val="both"/>
        <w:rPr>
          <w:rFonts w:cs="Arial"/>
          <w:b/>
          <w:sz w:val="22"/>
          <w:szCs w:val="22"/>
        </w:rPr>
      </w:pPr>
    </w:p>
    <w:p w14:paraId="28141339" w14:textId="77777777" w:rsidR="00415F37" w:rsidRPr="00415F37" w:rsidRDefault="00415F37" w:rsidP="00415F37"/>
    <w:p w14:paraId="3CE7DB0E" w14:textId="77777777" w:rsidR="00E74842" w:rsidRDefault="00E74842" w:rsidP="00E74842">
      <w:pPr>
        <w:pStyle w:val="Nadpis1"/>
        <w:numPr>
          <w:ilvl w:val="0"/>
          <w:numId w:val="1"/>
        </w:numPr>
      </w:pPr>
      <w:bookmarkStart w:id="148" w:name="_Toc109809833"/>
      <w:bookmarkStart w:id="149" w:name="_Toc114830486"/>
      <w:r>
        <w:t>Předběžný návrh a posouzení zajištění stavební jámy</w:t>
      </w:r>
      <w:bookmarkEnd w:id="121"/>
      <w:bookmarkEnd w:id="148"/>
      <w:bookmarkEnd w:id="149"/>
    </w:p>
    <w:p w14:paraId="25CB74F7" w14:textId="0F53C325" w:rsidR="00E74842" w:rsidRDefault="00E74842" w:rsidP="00E74842">
      <w:pPr>
        <w:pStyle w:val="Normln0"/>
      </w:pPr>
      <w:r>
        <w:t>Předběžný návrh a posouzení zajištění stavební jámy jsou zpracovány v samostatném dokumentu.</w:t>
      </w:r>
    </w:p>
    <w:p w14:paraId="1B7212FF" w14:textId="27A9082B" w:rsidR="0099533A" w:rsidRDefault="0099533A" w:rsidP="00E74842">
      <w:pPr>
        <w:pStyle w:val="Normln0"/>
      </w:pPr>
    </w:p>
    <w:p w14:paraId="1AAB1A83" w14:textId="49D2FF44" w:rsidR="0099533A" w:rsidRDefault="0099533A" w:rsidP="00E74842">
      <w:pPr>
        <w:pStyle w:val="Normln0"/>
      </w:pPr>
      <w:proofErr w:type="gramStart"/>
      <w:r>
        <w:t>Vypracoval:  Ing.</w:t>
      </w:r>
      <w:proofErr w:type="gramEnd"/>
      <w:r>
        <w:t xml:space="preserve"> Petr Holuša</w:t>
      </w:r>
      <w:bookmarkEnd w:id="9"/>
      <w:bookmarkEnd w:id="10"/>
      <w:bookmarkEnd w:id="11"/>
      <w:bookmarkEnd w:id="12"/>
      <w:bookmarkEnd w:id="13"/>
      <w:bookmarkEnd w:id="91"/>
      <w:bookmarkEnd w:id="122"/>
    </w:p>
    <w:sectPr w:rsidR="0099533A" w:rsidSect="00016A2D">
      <w:headerReference w:type="even" r:id="rId18"/>
      <w:headerReference w:type="default" r:id="rId19"/>
      <w:footerReference w:type="even" r:id="rId20"/>
      <w:footerReference w:type="default" r:id="rId21"/>
      <w:headerReference w:type="first" r:id="rId22"/>
      <w:footerReference w:type="first" r:id="rId23"/>
      <w:pgSz w:w="11906" w:h="16838" w:code="9"/>
      <w:pgMar w:top="1809" w:right="1701" w:bottom="1758" w:left="1701" w:header="113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DF6D5" w14:textId="77777777" w:rsidR="00567E1B" w:rsidRDefault="00567E1B" w:rsidP="00207A11">
      <w:r>
        <w:separator/>
      </w:r>
    </w:p>
  </w:endnote>
  <w:endnote w:type="continuationSeparator" w:id="0">
    <w:p w14:paraId="2014F75D" w14:textId="77777777" w:rsidR="00567E1B" w:rsidRDefault="00567E1B"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F961" w14:textId="77777777" w:rsidR="001C71FE" w:rsidRDefault="001C71F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83210" w14:textId="77777777" w:rsidR="001C71FE" w:rsidRDefault="001C71F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7383" w14:textId="77777777" w:rsidR="001C71FE" w:rsidRDefault="001C71F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jc w:val="center"/>
      <w:tblCellMar>
        <w:left w:w="0" w:type="dxa"/>
        <w:right w:w="0" w:type="dxa"/>
      </w:tblCellMar>
      <w:tblLook w:val="04A0" w:firstRow="1" w:lastRow="0" w:firstColumn="1" w:lastColumn="0" w:noHBand="0" w:noVBand="1"/>
    </w:tblPr>
    <w:tblGrid>
      <w:gridCol w:w="5103"/>
      <w:gridCol w:w="3402"/>
    </w:tblGrid>
    <w:tr w:rsidR="000A56B5" w14:paraId="3C3CFB2F" w14:textId="77777777" w:rsidTr="00154293">
      <w:trPr>
        <w:trHeight w:val="227"/>
        <w:jc w:val="center"/>
      </w:trPr>
      <w:tc>
        <w:tcPr>
          <w:tcW w:w="4253" w:type="dxa"/>
          <w:tcBorders>
            <w:top w:val="nil"/>
            <w:left w:val="nil"/>
            <w:bottom w:val="single" w:sz="4" w:space="0" w:color="auto"/>
            <w:right w:val="nil"/>
          </w:tcBorders>
          <w:tcMar>
            <w:left w:w="113" w:type="dxa"/>
          </w:tcMar>
          <w:vAlign w:val="bottom"/>
        </w:tcPr>
        <w:p w14:paraId="50CB9ED3" w14:textId="77777777" w:rsidR="000A56B5" w:rsidRDefault="000A56B5" w:rsidP="00154293">
          <w:pPr>
            <w:pStyle w:val="Zhlav"/>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2E98F007" w14:textId="77777777" w:rsidR="000A56B5" w:rsidRPr="00B40E75" w:rsidRDefault="000A56B5" w:rsidP="00154293">
          <w:pPr>
            <w:pStyle w:val="Zhlav"/>
            <w:jc w:val="right"/>
            <w:rPr>
              <w:color w:val="000000" w:themeColor="text1"/>
              <w:szCs w:val="16"/>
            </w:rPr>
          </w:pPr>
          <w:r w:rsidRPr="00B40E75">
            <w:rPr>
              <w:color w:val="000000" w:themeColor="text1"/>
              <w:szCs w:val="16"/>
            </w:rPr>
            <w:fldChar w:fldCharType="begin"/>
          </w:r>
          <w:r w:rsidRPr="00B40E75">
            <w:rPr>
              <w:color w:val="000000" w:themeColor="text1"/>
              <w:szCs w:val="16"/>
            </w:rPr>
            <w:instrText xml:space="preserve"> PAGE </w:instrText>
          </w:r>
          <w:r w:rsidRPr="00B40E75">
            <w:rPr>
              <w:color w:val="000000" w:themeColor="text1"/>
              <w:szCs w:val="16"/>
            </w:rPr>
            <w:fldChar w:fldCharType="separate"/>
          </w:r>
          <w:r w:rsidR="00416C0D">
            <w:rPr>
              <w:noProof/>
              <w:color w:val="000000" w:themeColor="text1"/>
              <w:szCs w:val="16"/>
            </w:rPr>
            <w:t>10</w:t>
          </w:r>
          <w:r w:rsidRPr="00B40E75">
            <w:rPr>
              <w:color w:val="000000" w:themeColor="text1"/>
              <w:szCs w:val="16"/>
            </w:rPr>
            <w:fldChar w:fldCharType="end"/>
          </w:r>
          <w:r w:rsidRPr="00B40E75">
            <w:rPr>
              <w:color w:val="000000" w:themeColor="text1"/>
              <w:szCs w:val="16"/>
            </w:rPr>
            <w:t xml:space="preserve"> (</w:t>
          </w:r>
          <w:r w:rsidRPr="00B40E75">
            <w:rPr>
              <w:color w:val="000000" w:themeColor="text1"/>
              <w:szCs w:val="16"/>
            </w:rPr>
            <w:fldChar w:fldCharType="begin"/>
          </w:r>
          <w:r w:rsidRPr="00B40E75">
            <w:rPr>
              <w:color w:val="000000" w:themeColor="text1"/>
              <w:szCs w:val="16"/>
            </w:rPr>
            <w:instrText xml:space="preserve"> NUMPAGES </w:instrText>
          </w:r>
          <w:r w:rsidRPr="00B40E75">
            <w:rPr>
              <w:color w:val="000000" w:themeColor="text1"/>
              <w:szCs w:val="16"/>
            </w:rPr>
            <w:fldChar w:fldCharType="separate"/>
          </w:r>
          <w:r w:rsidR="00416C0D">
            <w:rPr>
              <w:noProof/>
              <w:color w:val="000000" w:themeColor="text1"/>
              <w:szCs w:val="16"/>
            </w:rPr>
            <w:t>10</w:t>
          </w:r>
          <w:r w:rsidRPr="00B40E75">
            <w:rPr>
              <w:color w:val="000000" w:themeColor="text1"/>
              <w:szCs w:val="16"/>
            </w:rPr>
            <w:fldChar w:fldCharType="end"/>
          </w:r>
          <w:r w:rsidRPr="00B40E75">
            <w:rPr>
              <w:color w:val="000000" w:themeColor="text1"/>
              <w:szCs w:val="16"/>
            </w:rPr>
            <w:t>)</w:t>
          </w:r>
        </w:p>
      </w:tc>
    </w:tr>
    <w:tr w:rsidR="000A56B5" w14:paraId="1A6B81EA" w14:textId="77777777" w:rsidTr="00154293">
      <w:trPr>
        <w:trHeight w:val="227"/>
        <w:jc w:val="center"/>
      </w:trPr>
      <w:tc>
        <w:tcPr>
          <w:tcW w:w="4253" w:type="dxa"/>
          <w:tcBorders>
            <w:bottom w:val="nil"/>
            <w:right w:val="nil"/>
          </w:tcBorders>
          <w:tcMar>
            <w:left w:w="113" w:type="dxa"/>
          </w:tcMar>
          <w:vAlign w:val="bottom"/>
        </w:tcPr>
        <w:p w14:paraId="0A7D0E39" w14:textId="55DF4C6F" w:rsidR="000A56B5" w:rsidRDefault="000A56B5" w:rsidP="00154293">
          <w:pPr>
            <w:pStyle w:val="Zhlav"/>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988051664"/>
              <w:text/>
            </w:sdtPr>
            <w:sdtEndPr/>
            <w:sdtContent>
              <w:r w:rsidR="00772838">
                <w:rPr>
                  <w:caps/>
                  <w:color w:val="000000" w:themeColor="text1"/>
                  <w:sz w:val="12"/>
                  <w:szCs w:val="12"/>
                </w:rPr>
                <w:t>12 2127 01 01</w:t>
              </w:r>
            </w:sdtContent>
          </w:sdt>
        </w:p>
      </w:tc>
      <w:tc>
        <w:tcPr>
          <w:tcW w:w="2835" w:type="dxa"/>
          <w:tcBorders>
            <w:left w:val="nil"/>
            <w:bottom w:val="nil"/>
            <w:right w:val="nil"/>
          </w:tcBorders>
          <w:vAlign w:val="bottom"/>
        </w:tcPr>
        <w:p w14:paraId="7A975381" w14:textId="4B4EE9EA" w:rsidR="000A56B5" w:rsidRDefault="000A56B5" w:rsidP="00154293">
          <w:pPr>
            <w:pStyle w:val="Zhlav"/>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086183935"/>
              <w:text/>
            </w:sdtPr>
            <w:sdtEndPr/>
            <w:sdtContent>
              <w:r w:rsidR="00016A2D">
                <w:rPr>
                  <w:color w:val="000000" w:themeColor="text1"/>
                  <w:sz w:val="12"/>
                  <w:szCs w:val="12"/>
                </w:rPr>
                <w:t>c</w:t>
              </w:r>
            </w:sdtContent>
          </w:sdt>
        </w:p>
      </w:tc>
    </w:tr>
    <w:tr w:rsidR="000A56B5" w14:paraId="50BDC9A3" w14:textId="77777777" w:rsidTr="00154293">
      <w:trPr>
        <w:trHeight w:val="170"/>
        <w:jc w:val="center"/>
      </w:trPr>
      <w:tc>
        <w:tcPr>
          <w:tcW w:w="4253" w:type="dxa"/>
          <w:tcBorders>
            <w:top w:val="nil"/>
            <w:left w:val="nil"/>
            <w:bottom w:val="nil"/>
            <w:right w:val="nil"/>
          </w:tcBorders>
          <w:tcMar>
            <w:left w:w="113" w:type="dxa"/>
          </w:tcMar>
          <w:vAlign w:val="bottom"/>
        </w:tcPr>
        <w:p w14:paraId="29639FD6" w14:textId="6582A5C7" w:rsidR="000A56B5" w:rsidRDefault="000A56B5" w:rsidP="00154293">
          <w:pPr>
            <w:pStyle w:val="Zhlav"/>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709574234"/>
              <w:text/>
            </w:sdtPr>
            <w:sdtEndPr/>
            <w:sdtContent>
              <w:r w:rsidR="00016A2D">
                <w:rPr>
                  <w:color w:val="000000" w:themeColor="text1"/>
                  <w:sz w:val="12"/>
                  <w:szCs w:val="12"/>
                </w:rPr>
                <w:t>005858/22/1</w:t>
              </w:r>
            </w:sdtContent>
          </w:sdt>
        </w:p>
      </w:tc>
      <w:tc>
        <w:tcPr>
          <w:tcW w:w="2835" w:type="dxa"/>
          <w:tcBorders>
            <w:top w:val="nil"/>
            <w:left w:val="nil"/>
            <w:bottom w:val="nil"/>
            <w:right w:val="nil"/>
          </w:tcBorders>
          <w:vAlign w:val="bottom"/>
        </w:tcPr>
        <w:p w14:paraId="6DF7A690" w14:textId="58E30E2C" w:rsidR="000A56B5" w:rsidRPr="00B40E75" w:rsidRDefault="000A56B5" w:rsidP="00154293">
          <w:pPr>
            <w:pStyle w:val="Zhlav"/>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04211276"/>
              <w:text/>
            </w:sdtPr>
            <w:sdtEndPr/>
            <w:sdtContent>
              <w:r w:rsidR="00772838">
                <w:rPr>
                  <w:color w:val="000000" w:themeColor="text1"/>
                  <w:sz w:val="12"/>
                  <w:szCs w:val="12"/>
                </w:rPr>
                <w:t>1</w:t>
              </w:r>
            </w:sdtContent>
          </w:sdt>
        </w:p>
      </w:tc>
    </w:tr>
  </w:tbl>
  <w:p w14:paraId="1BED5EA3" w14:textId="77777777" w:rsidR="000A56B5" w:rsidRPr="00F81B53" w:rsidRDefault="000A56B5" w:rsidP="00C81FAB">
    <w:pPr>
      <w:pStyle w:val="Zhlav"/>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jc w:val="center"/>
      <w:tblCellMar>
        <w:left w:w="0" w:type="dxa"/>
        <w:right w:w="0" w:type="dxa"/>
      </w:tblCellMar>
      <w:tblLook w:val="04A0" w:firstRow="1" w:lastRow="0" w:firstColumn="1" w:lastColumn="0" w:noHBand="0" w:noVBand="1"/>
    </w:tblPr>
    <w:tblGrid>
      <w:gridCol w:w="5103"/>
      <w:gridCol w:w="3402"/>
    </w:tblGrid>
    <w:tr w:rsidR="000A56B5" w14:paraId="2B3C8B83" w14:textId="77777777" w:rsidTr="00154293">
      <w:trPr>
        <w:trHeight w:val="227"/>
        <w:jc w:val="center"/>
      </w:trPr>
      <w:tc>
        <w:tcPr>
          <w:tcW w:w="4253" w:type="dxa"/>
          <w:tcBorders>
            <w:top w:val="nil"/>
            <w:left w:val="nil"/>
            <w:bottom w:val="single" w:sz="4" w:space="0" w:color="auto"/>
            <w:right w:val="nil"/>
          </w:tcBorders>
          <w:tcMar>
            <w:left w:w="113" w:type="dxa"/>
          </w:tcMar>
          <w:vAlign w:val="bottom"/>
        </w:tcPr>
        <w:p w14:paraId="4CF42EC0" w14:textId="77777777" w:rsidR="000A56B5" w:rsidRDefault="000A56B5" w:rsidP="00154293">
          <w:pPr>
            <w:pStyle w:val="Zhlav"/>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4EB25A3C" w14:textId="77777777" w:rsidR="000A56B5" w:rsidRPr="00B40E75" w:rsidRDefault="000A56B5" w:rsidP="00154293">
          <w:pPr>
            <w:pStyle w:val="Zhlav"/>
            <w:jc w:val="right"/>
            <w:rPr>
              <w:color w:val="000000" w:themeColor="text1"/>
              <w:szCs w:val="16"/>
            </w:rPr>
          </w:pPr>
          <w:r w:rsidRPr="00B40E75">
            <w:rPr>
              <w:color w:val="000000" w:themeColor="text1"/>
              <w:szCs w:val="16"/>
            </w:rPr>
            <w:fldChar w:fldCharType="begin"/>
          </w:r>
          <w:r w:rsidRPr="00B40E75">
            <w:rPr>
              <w:color w:val="000000" w:themeColor="text1"/>
              <w:szCs w:val="16"/>
            </w:rPr>
            <w:instrText xml:space="preserve"> PAGE </w:instrText>
          </w:r>
          <w:r w:rsidRPr="00B40E75">
            <w:rPr>
              <w:color w:val="000000" w:themeColor="text1"/>
              <w:szCs w:val="16"/>
            </w:rPr>
            <w:fldChar w:fldCharType="separate"/>
          </w:r>
          <w:r w:rsidR="00557AD9">
            <w:rPr>
              <w:noProof/>
              <w:color w:val="000000" w:themeColor="text1"/>
              <w:szCs w:val="16"/>
            </w:rPr>
            <w:t>9</w:t>
          </w:r>
          <w:r w:rsidRPr="00B40E75">
            <w:rPr>
              <w:color w:val="000000" w:themeColor="text1"/>
              <w:szCs w:val="16"/>
            </w:rPr>
            <w:fldChar w:fldCharType="end"/>
          </w:r>
          <w:r w:rsidRPr="00B40E75">
            <w:rPr>
              <w:color w:val="000000" w:themeColor="text1"/>
              <w:szCs w:val="16"/>
            </w:rPr>
            <w:t xml:space="preserve"> (</w:t>
          </w:r>
          <w:r w:rsidRPr="00B40E75">
            <w:rPr>
              <w:color w:val="000000" w:themeColor="text1"/>
              <w:szCs w:val="16"/>
            </w:rPr>
            <w:fldChar w:fldCharType="begin"/>
          </w:r>
          <w:r w:rsidRPr="00B40E75">
            <w:rPr>
              <w:color w:val="000000" w:themeColor="text1"/>
              <w:szCs w:val="16"/>
            </w:rPr>
            <w:instrText xml:space="preserve"> NUMPAGES </w:instrText>
          </w:r>
          <w:r w:rsidRPr="00B40E75">
            <w:rPr>
              <w:color w:val="000000" w:themeColor="text1"/>
              <w:szCs w:val="16"/>
            </w:rPr>
            <w:fldChar w:fldCharType="separate"/>
          </w:r>
          <w:r w:rsidR="00557AD9">
            <w:rPr>
              <w:noProof/>
              <w:color w:val="000000" w:themeColor="text1"/>
              <w:szCs w:val="16"/>
            </w:rPr>
            <w:t>9</w:t>
          </w:r>
          <w:r w:rsidRPr="00B40E75">
            <w:rPr>
              <w:color w:val="000000" w:themeColor="text1"/>
              <w:szCs w:val="16"/>
            </w:rPr>
            <w:fldChar w:fldCharType="end"/>
          </w:r>
          <w:r w:rsidRPr="00B40E75">
            <w:rPr>
              <w:color w:val="000000" w:themeColor="text1"/>
              <w:szCs w:val="16"/>
            </w:rPr>
            <w:t>)</w:t>
          </w:r>
        </w:p>
      </w:tc>
    </w:tr>
    <w:tr w:rsidR="000A56B5" w14:paraId="61B018DA" w14:textId="77777777" w:rsidTr="00154293">
      <w:trPr>
        <w:trHeight w:val="227"/>
        <w:jc w:val="center"/>
      </w:trPr>
      <w:tc>
        <w:tcPr>
          <w:tcW w:w="4253" w:type="dxa"/>
          <w:tcBorders>
            <w:bottom w:val="nil"/>
            <w:right w:val="nil"/>
          </w:tcBorders>
          <w:tcMar>
            <w:left w:w="113" w:type="dxa"/>
          </w:tcMar>
          <w:vAlign w:val="bottom"/>
        </w:tcPr>
        <w:p w14:paraId="4CC0E0A7" w14:textId="15C6AC33" w:rsidR="000A56B5" w:rsidRDefault="000A56B5" w:rsidP="00154293">
          <w:pPr>
            <w:pStyle w:val="Zhlav"/>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7592005"/>
              <w:text/>
            </w:sdtPr>
            <w:sdtEndPr/>
            <w:sdtContent>
              <w:r w:rsidR="00772838">
                <w:rPr>
                  <w:caps/>
                  <w:color w:val="000000" w:themeColor="text1"/>
                  <w:sz w:val="12"/>
                  <w:szCs w:val="12"/>
                </w:rPr>
                <w:t>12 2127 01 01</w:t>
              </w:r>
            </w:sdtContent>
          </w:sdt>
        </w:p>
      </w:tc>
      <w:tc>
        <w:tcPr>
          <w:tcW w:w="2835" w:type="dxa"/>
          <w:tcBorders>
            <w:left w:val="nil"/>
            <w:bottom w:val="nil"/>
            <w:right w:val="nil"/>
          </w:tcBorders>
          <w:vAlign w:val="bottom"/>
        </w:tcPr>
        <w:p w14:paraId="1E774C20" w14:textId="54106208" w:rsidR="000A56B5" w:rsidRDefault="000A56B5" w:rsidP="00154293">
          <w:pPr>
            <w:pStyle w:val="Zhlav"/>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627210608"/>
              <w:text/>
            </w:sdtPr>
            <w:sdtEndPr/>
            <w:sdtContent>
              <w:r w:rsidR="00016A2D">
                <w:rPr>
                  <w:color w:val="000000" w:themeColor="text1"/>
                  <w:sz w:val="12"/>
                  <w:szCs w:val="12"/>
                </w:rPr>
                <w:t>c</w:t>
              </w:r>
            </w:sdtContent>
          </w:sdt>
        </w:p>
      </w:tc>
    </w:tr>
    <w:tr w:rsidR="000A56B5" w14:paraId="7F46AD05" w14:textId="77777777" w:rsidTr="00154293">
      <w:trPr>
        <w:trHeight w:val="170"/>
        <w:jc w:val="center"/>
      </w:trPr>
      <w:tc>
        <w:tcPr>
          <w:tcW w:w="4253" w:type="dxa"/>
          <w:tcBorders>
            <w:top w:val="nil"/>
            <w:left w:val="nil"/>
            <w:bottom w:val="nil"/>
            <w:right w:val="nil"/>
          </w:tcBorders>
          <w:tcMar>
            <w:left w:w="113" w:type="dxa"/>
          </w:tcMar>
          <w:vAlign w:val="bottom"/>
        </w:tcPr>
        <w:p w14:paraId="3BB649FF" w14:textId="4B435AD0" w:rsidR="000A56B5" w:rsidRDefault="000A56B5" w:rsidP="00154293">
          <w:pPr>
            <w:pStyle w:val="Zhlav"/>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564686338"/>
              <w:text/>
            </w:sdtPr>
            <w:sdtEndPr/>
            <w:sdtContent>
              <w:r w:rsidR="00016A2D">
                <w:rPr>
                  <w:color w:val="000000" w:themeColor="text1"/>
                  <w:sz w:val="12"/>
                  <w:szCs w:val="12"/>
                </w:rPr>
                <w:t>005858/22/1</w:t>
              </w:r>
            </w:sdtContent>
          </w:sdt>
        </w:p>
      </w:tc>
      <w:tc>
        <w:tcPr>
          <w:tcW w:w="2835" w:type="dxa"/>
          <w:tcBorders>
            <w:top w:val="nil"/>
            <w:left w:val="nil"/>
            <w:bottom w:val="nil"/>
            <w:right w:val="nil"/>
          </w:tcBorders>
          <w:vAlign w:val="bottom"/>
        </w:tcPr>
        <w:p w14:paraId="5B419D91" w14:textId="577A9212" w:rsidR="000A56B5" w:rsidRPr="00B40E75" w:rsidRDefault="000A56B5" w:rsidP="00154293">
          <w:pPr>
            <w:pStyle w:val="Zhlav"/>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647124311"/>
              <w:text/>
            </w:sdtPr>
            <w:sdtEndPr/>
            <w:sdtContent>
              <w:r w:rsidR="00772838">
                <w:rPr>
                  <w:color w:val="000000" w:themeColor="text1"/>
                  <w:sz w:val="12"/>
                  <w:szCs w:val="12"/>
                </w:rPr>
                <w:t>1</w:t>
              </w:r>
            </w:sdtContent>
          </w:sdt>
        </w:p>
      </w:tc>
    </w:tr>
  </w:tbl>
  <w:p w14:paraId="5568A7DB" w14:textId="77777777" w:rsidR="000A56B5" w:rsidRPr="00F81B53" w:rsidRDefault="000A56B5" w:rsidP="00C81FAB">
    <w:pPr>
      <w:pStyle w:val="Zhlav"/>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jc w:val="center"/>
      <w:tblCellMar>
        <w:left w:w="0" w:type="dxa"/>
        <w:right w:w="0" w:type="dxa"/>
      </w:tblCellMar>
      <w:tblLook w:val="04A0" w:firstRow="1" w:lastRow="0" w:firstColumn="1" w:lastColumn="0" w:noHBand="0" w:noVBand="1"/>
    </w:tblPr>
    <w:tblGrid>
      <w:gridCol w:w="5103"/>
      <w:gridCol w:w="3402"/>
    </w:tblGrid>
    <w:tr w:rsidR="000A56B5" w14:paraId="2A59A79D" w14:textId="77777777" w:rsidTr="00154293">
      <w:trPr>
        <w:trHeight w:val="227"/>
        <w:jc w:val="center"/>
      </w:trPr>
      <w:tc>
        <w:tcPr>
          <w:tcW w:w="4253" w:type="dxa"/>
          <w:tcBorders>
            <w:top w:val="nil"/>
            <w:left w:val="nil"/>
            <w:bottom w:val="single" w:sz="4" w:space="0" w:color="auto"/>
            <w:right w:val="nil"/>
          </w:tcBorders>
          <w:tcMar>
            <w:left w:w="113" w:type="dxa"/>
          </w:tcMar>
          <w:vAlign w:val="bottom"/>
        </w:tcPr>
        <w:p w14:paraId="36C223C4" w14:textId="77777777" w:rsidR="000A56B5" w:rsidRDefault="000A56B5" w:rsidP="00154293">
          <w:pPr>
            <w:pStyle w:val="Zhlav"/>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50E2DD89" w14:textId="77777777" w:rsidR="000A56B5" w:rsidRPr="00B40E75" w:rsidRDefault="000A56B5" w:rsidP="00154293">
          <w:pPr>
            <w:pStyle w:val="Zhlav"/>
            <w:jc w:val="right"/>
            <w:rPr>
              <w:color w:val="000000" w:themeColor="text1"/>
              <w:szCs w:val="16"/>
            </w:rPr>
          </w:pPr>
          <w:r w:rsidRPr="00B40E75">
            <w:rPr>
              <w:color w:val="000000" w:themeColor="text1"/>
              <w:szCs w:val="16"/>
            </w:rPr>
            <w:fldChar w:fldCharType="begin"/>
          </w:r>
          <w:r w:rsidRPr="00B40E75">
            <w:rPr>
              <w:color w:val="000000" w:themeColor="text1"/>
              <w:szCs w:val="16"/>
            </w:rPr>
            <w:instrText xml:space="preserve"> PAGE </w:instrText>
          </w:r>
          <w:r w:rsidRPr="00B40E75">
            <w:rPr>
              <w:color w:val="000000" w:themeColor="text1"/>
              <w:szCs w:val="16"/>
            </w:rPr>
            <w:fldChar w:fldCharType="separate"/>
          </w:r>
          <w:r>
            <w:rPr>
              <w:noProof/>
              <w:color w:val="000000" w:themeColor="text1"/>
              <w:szCs w:val="16"/>
            </w:rPr>
            <w:t>9</w:t>
          </w:r>
          <w:r w:rsidRPr="00B40E75">
            <w:rPr>
              <w:color w:val="000000" w:themeColor="text1"/>
              <w:szCs w:val="16"/>
            </w:rPr>
            <w:fldChar w:fldCharType="end"/>
          </w:r>
          <w:r w:rsidRPr="00B40E75">
            <w:rPr>
              <w:color w:val="000000" w:themeColor="text1"/>
              <w:szCs w:val="16"/>
            </w:rPr>
            <w:t xml:space="preserve"> (</w:t>
          </w:r>
          <w:r w:rsidRPr="00B40E75">
            <w:rPr>
              <w:color w:val="000000" w:themeColor="text1"/>
              <w:szCs w:val="16"/>
            </w:rPr>
            <w:fldChar w:fldCharType="begin"/>
          </w:r>
          <w:r w:rsidRPr="00B40E75">
            <w:rPr>
              <w:color w:val="000000" w:themeColor="text1"/>
              <w:szCs w:val="16"/>
            </w:rPr>
            <w:instrText xml:space="preserve"> NUMPAGES </w:instrText>
          </w:r>
          <w:r w:rsidRPr="00B40E75">
            <w:rPr>
              <w:color w:val="000000" w:themeColor="text1"/>
              <w:szCs w:val="16"/>
            </w:rPr>
            <w:fldChar w:fldCharType="separate"/>
          </w:r>
          <w:r>
            <w:rPr>
              <w:noProof/>
              <w:color w:val="000000" w:themeColor="text1"/>
              <w:szCs w:val="16"/>
            </w:rPr>
            <w:t>11</w:t>
          </w:r>
          <w:r w:rsidRPr="00B40E75">
            <w:rPr>
              <w:color w:val="000000" w:themeColor="text1"/>
              <w:szCs w:val="16"/>
            </w:rPr>
            <w:fldChar w:fldCharType="end"/>
          </w:r>
          <w:r w:rsidRPr="00B40E75">
            <w:rPr>
              <w:color w:val="000000" w:themeColor="text1"/>
              <w:szCs w:val="16"/>
            </w:rPr>
            <w:t>)</w:t>
          </w:r>
        </w:p>
      </w:tc>
    </w:tr>
    <w:tr w:rsidR="000A56B5" w14:paraId="21DEE88A" w14:textId="77777777" w:rsidTr="00154293">
      <w:trPr>
        <w:trHeight w:val="227"/>
        <w:jc w:val="center"/>
      </w:trPr>
      <w:tc>
        <w:tcPr>
          <w:tcW w:w="4253" w:type="dxa"/>
          <w:tcBorders>
            <w:bottom w:val="nil"/>
            <w:right w:val="nil"/>
          </w:tcBorders>
          <w:tcMar>
            <w:left w:w="113" w:type="dxa"/>
          </w:tcMar>
          <w:vAlign w:val="bottom"/>
        </w:tcPr>
        <w:p w14:paraId="4C7FF984" w14:textId="64DB679C" w:rsidR="000A56B5" w:rsidRDefault="000A56B5" w:rsidP="00154293">
          <w:pPr>
            <w:pStyle w:val="Zhlav"/>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07491290"/>
              <w:text/>
            </w:sdtPr>
            <w:sdtEndPr/>
            <w:sdtContent>
              <w:r w:rsidR="00772838">
                <w:rPr>
                  <w:caps/>
                  <w:color w:val="000000" w:themeColor="text1"/>
                  <w:sz w:val="12"/>
                  <w:szCs w:val="12"/>
                </w:rPr>
                <w:t>12 2127 01 01</w:t>
              </w:r>
            </w:sdtContent>
          </w:sdt>
        </w:p>
      </w:tc>
      <w:tc>
        <w:tcPr>
          <w:tcW w:w="2835" w:type="dxa"/>
          <w:tcBorders>
            <w:left w:val="nil"/>
            <w:bottom w:val="nil"/>
            <w:right w:val="nil"/>
          </w:tcBorders>
          <w:vAlign w:val="bottom"/>
        </w:tcPr>
        <w:p w14:paraId="649421BB" w14:textId="501E9708" w:rsidR="000A56B5" w:rsidRDefault="000A56B5" w:rsidP="00154293">
          <w:pPr>
            <w:pStyle w:val="Zhlav"/>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55600096"/>
              <w:text/>
            </w:sdtPr>
            <w:sdtEndPr/>
            <w:sdtContent>
              <w:r w:rsidR="00016A2D">
                <w:rPr>
                  <w:color w:val="000000" w:themeColor="text1"/>
                  <w:sz w:val="12"/>
                  <w:szCs w:val="12"/>
                </w:rPr>
                <w:t>c</w:t>
              </w:r>
            </w:sdtContent>
          </w:sdt>
        </w:p>
      </w:tc>
    </w:tr>
    <w:tr w:rsidR="000A56B5" w14:paraId="61016B73" w14:textId="77777777" w:rsidTr="00154293">
      <w:trPr>
        <w:trHeight w:val="170"/>
        <w:jc w:val="center"/>
      </w:trPr>
      <w:tc>
        <w:tcPr>
          <w:tcW w:w="4253" w:type="dxa"/>
          <w:tcBorders>
            <w:top w:val="nil"/>
            <w:left w:val="nil"/>
            <w:bottom w:val="nil"/>
            <w:right w:val="nil"/>
          </w:tcBorders>
          <w:tcMar>
            <w:left w:w="113" w:type="dxa"/>
          </w:tcMar>
          <w:vAlign w:val="bottom"/>
        </w:tcPr>
        <w:p w14:paraId="7F8BB54B" w14:textId="520BE54F" w:rsidR="000A56B5" w:rsidRDefault="000A56B5" w:rsidP="00154293">
          <w:pPr>
            <w:pStyle w:val="Zhlav"/>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343855727"/>
              <w:text/>
            </w:sdtPr>
            <w:sdtEndPr/>
            <w:sdtContent>
              <w:r w:rsidR="00016A2D">
                <w:rPr>
                  <w:color w:val="000000" w:themeColor="text1"/>
                  <w:sz w:val="12"/>
                  <w:szCs w:val="12"/>
                </w:rPr>
                <w:t>005858/22/1</w:t>
              </w:r>
            </w:sdtContent>
          </w:sdt>
        </w:p>
      </w:tc>
      <w:tc>
        <w:tcPr>
          <w:tcW w:w="2835" w:type="dxa"/>
          <w:tcBorders>
            <w:top w:val="nil"/>
            <w:left w:val="nil"/>
            <w:bottom w:val="nil"/>
            <w:right w:val="nil"/>
          </w:tcBorders>
          <w:vAlign w:val="bottom"/>
        </w:tcPr>
        <w:p w14:paraId="2DB7032C" w14:textId="0DD3D272" w:rsidR="000A56B5" w:rsidRPr="00B40E75" w:rsidRDefault="000A56B5" w:rsidP="00154293">
          <w:pPr>
            <w:pStyle w:val="Zhlav"/>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803579162"/>
              <w:text/>
            </w:sdtPr>
            <w:sdtEndPr/>
            <w:sdtContent>
              <w:r w:rsidR="00772838">
                <w:rPr>
                  <w:color w:val="000000" w:themeColor="text1"/>
                  <w:sz w:val="12"/>
                  <w:szCs w:val="12"/>
                </w:rPr>
                <w:t>1</w:t>
              </w:r>
            </w:sdtContent>
          </w:sdt>
        </w:p>
      </w:tc>
    </w:tr>
  </w:tbl>
  <w:p w14:paraId="0E840B06" w14:textId="77777777" w:rsidR="000A56B5" w:rsidRPr="00F81B53" w:rsidRDefault="000A56B5" w:rsidP="00C81FAB">
    <w:pPr>
      <w:pStyle w:val="Zhlav"/>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71EA9" w14:textId="77777777" w:rsidR="00567E1B" w:rsidRDefault="00567E1B" w:rsidP="00207A11">
      <w:r>
        <w:separator/>
      </w:r>
    </w:p>
  </w:footnote>
  <w:footnote w:type="continuationSeparator" w:id="0">
    <w:p w14:paraId="42AD6271" w14:textId="77777777" w:rsidR="00567E1B" w:rsidRDefault="00567E1B"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FB73C" w14:textId="77777777" w:rsidR="001C71FE" w:rsidRDefault="001C71F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B05FD" w14:textId="77777777" w:rsidR="001C71FE" w:rsidRDefault="001C71F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81EB" w14:textId="77777777" w:rsidR="000A56B5" w:rsidRDefault="000A56B5" w:rsidP="0093354C">
    <w:pPr>
      <w:pStyle w:val="popis"/>
    </w:pPr>
  </w:p>
  <w:p w14:paraId="5832DFE6" w14:textId="77777777" w:rsidR="000A56B5" w:rsidRPr="0093354C" w:rsidRDefault="000A56B5" w:rsidP="0093354C">
    <w:pPr>
      <w:pStyle w:val="popi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7023E" w14:textId="77777777" w:rsidR="000A56B5" w:rsidRPr="00AE3921" w:rsidRDefault="000A56B5"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4FD16837" wp14:editId="2F97F34D">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2C7D931"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i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t9cQA&#10;AADcAAAADwAAAGRycy9kb3ducmV2LnhtbESPQWvCQBSE7wX/w/IK3uqmpohENxIEwZNFbcHjI/ua&#10;pMm+jbtrTP+9Wyj0OMzMN8x6M5pODOR8Y1nB6ywBQVxa3XCl4OO8e1mC8AFZY2eZFPyQh00+eVpj&#10;pu2djzScQiUihH2GCuoQ+kxKX9Zk0M9sTxy9L+sMhihdJbXDe4SbTs6TZCENNhwXauxpW1PZnm5G&#10;wbC8vrVUNL5YvJ+T8OnM5fswV2r6PBYrEIHG8B/+a++1gjRN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bf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KMcYA&#10;AADcAAAADwAAAGRycy9kb3ducmV2LnhtbESPQWvCQBSE74X+h+UVequbVisSs5FiKRSKhxov3h7Z&#10;Z7KafRuya5L217uC4HGYmW+YbDXaRvTUeeNYweskAUFcOm24UrArvl4WIHxA1tg4JgV/5GGVPz5k&#10;mGo38C/121CJCGGfooI6hDaV0pc1WfQT1xJH7+A6iyHKrpK6wyHCbSPfkmQuLRqOCzW2tK6pPG3P&#10;VoEZivP7/h+Pa7PfuP6n33xWiVbq+Wn8WIIINIZ7+Nb+1gqm0xlcz8Qj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FKMc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pIMUA&#10;AADcAAAADwAAAGRycy9kb3ducmV2LnhtbESP0WrCQBRE3wv+w3IF3+rGBktJ3QSVFvWl0rQfcJu9&#10;JsHs3TS7JvHvXaHQx2FmzjCrbDSN6KlztWUFi3kEgriwuuZSwffX++MLCOeRNTaWScGVHGTp5GGF&#10;ibYDf1Kf+1IECLsEFVTet4mUrqjIoJvbljh4J9sZ9EF2pdQdDgFuGvkURc/SYM1hocKWthUV5/xi&#10;FOzK82Xz0efNIfqxb78bv7sOx1ip2XRcv4LwNPr/8F97rxXE8RLu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2k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oucQA&#10;AADcAAAADwAAAGRycy9kb3ducmV2LnhtbESPQWvCQBSE7wX/w/IEb3VjA7ZEVxFR6EkwFYq3R/aZ&#10;jWbfhuyqSX99VxA8DjPzDTNfdrYWN2p95VjBZJyAIC6crrhUcPjZvn+B8AFZY+2YFPTkYbkYvM0x&#10;0+7Oe7rloRQRwj5DBSaEJpPSF4Ys+rFriKN3cq3FEGVbSt3iPcJtLT+SZCotVhwXDDa0NlRc8qtV&#10;sK0O9aZPd+fz8Urm123y0+dfr9Ro2K1mIAJ14RV+tr+1gjSd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KL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nSMYA&#10;AADcAAAADwAAAGRycy9kb3ducmV2LnhtbESPQWsCMRSE7wX/Q3iCt5ptLVpWoxRLRS8FteD1uXnd&#10;bLt5WZK4u/XXN4WCx2FmvmEWq97WoiUfKscKHsYZCOLC6YpLBR/Ht/tnECEia6wdk4IfCrBaDu4W&#10;mGvX8Z7aQyxFgnDIUYGJscmlDIUhi2HsGuLkfTpvMSbpS6k9dglua/mYZVNpseK0YLChtaHi+3Cx&#10;Ck5d/+53un29bnZf0/XRnp+u5qzUaNi/zEFE6uMt/N/eagWTyQz+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rnS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Ib8EA&#10;AADcAAAADwAAAGRycy9kb3ducmV2LnhtbERPTWvCQBC9F/wPywi91Y0GSomuIqJo6ckoiLchOyYx&#10;2dmYXZP033cPQo+P971YDaYWHbWutKxgOolAEGdWl5wrOJ92H18gnEfWWFsmBb/kYLUcvS0w0bbn&#10;I3Wpz0UIYZeggsL7JpHSZQUZdBPbEAfuZluDPsA2l7rFPoSbWs6i6FMaLDk0FNjQpqCsSp9Gwf7+&#10;MP5yzWO5v37XVdpX3fYnUup9PKznIDwN/l/8ch+0gjgOa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IiG/BAAAA3AAAAA8AAAAAAAAAAAAAAAAAmAIAAGRycy9kb3du&#10;cmV2LnhtbFBLBQYAAAAABAAEAPUAAACGAw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108UA&#10;AADcAAAADwAAAGRycy9kb3ducmV2LnhtbESPQWvCQBSE74L/YXkFL1I3NRDa1FWsoEhBQSs9P7Kv&#10;SUj2bdhdNf77riB4HGbmG2a26E0rLuR8bVnB2yQBQVxYXXOp4PSzfn0H4QOyxtYyKbiRh8V8OJhh&#10;ru2VD3Q5hlJECPscFVQhdLmUvqjIoJ/Yjjh6f9YZDFG6UmqH1wg3rZwmSSYN1hwXKuxoVVHRHM9G&#10;wW5/yjZp851tfvtxaNbuPN19jZUavfTLTxCB+vAMP9pbrSBNP+B+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DX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N4s8MA&#10;AADcAAAADwAAAGRycy9kb3ducmV2LnhtbERPz2vCMBS+D/Y/hDfYbU11bkg1LaJMxg4Dq+D10Tyb&#10;avNSmqx2/vXmMNjx4/u9LEbbioF63zhWMElSEMSV0w3XCg77j5c5CB+QNbaOScEveSjyx4clZtpd&#10;eUdDGWoRQ9hnqMCE0GVS+sqQRZ+4jjhyJ9dbDBH2tdQ9XmO4beU0Td+lxYZjg8GO1oaqS/ljFWzX&#10;pp0ddwe+bbbf3H1thvNbOSj1/DSuFiACjeFf/Of+1ApeZ3F+PBOP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N4s8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ok8MA&#10;AADcAAAADwAAAGRycy9kb3ducmV2LnhtbESPS4vCQBCE7wv+h6EFL4tOfO4SHUWEgAcvvmCPvZk2&#10;CWZ6Qmai8d87guCxqKqvqMWqNaW4Ue0KywqGgwgEcWp1wZmC0zHp/4JwHlljaZkUPMjBatn5WmCs&#10;7Z33dDv4TAQIuxgV5N5XsZQuzcmgG9iKOHgXWxv0QdaZ1DXeA9yUchRFM2mw4LCQY0WbnNLroTEK&#10;dlyh2WDz9500P+dp9H9eHzFRqtdt13MQnlr/Cb/bW61gPBn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ok8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3TMYA&#10;AADcAAAADwAAAGRycy9kb3ducmV2LnhtbESPUWvCQBCE3wv9D8cW+lLqRSulRE9RqVSRQmNLn5fc&#10;mgRzeyG3avTXe0Khj8PMfMOMp52r1ZHaUHk20O8loIhzbysuDPx8L5/fQAVBtlh7JgNnCjCd3N+N&#10;MbX+xBkdt1KoCOGQooFSpEm1DnlJDkPPN8TR2/nWoUTZFtq2eIpwV+tBkrxqhxXHhRIbWpSU77cH&#10;Z+D9fMnWX5en300iH9knzedahp0xjw/dbARKqJP/8F97ZQ28DAdwOxOPgJ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3T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qUlcUA&#10;AADcAAAADwAAAGRycy9kb3ducmV2LnhtbESPQWvCQBSE74L/YXlCb7ppbFWiG5FCaelB0Cp4fGSf&#10;2aTZtzG71fTfd4VCj8PMfMOs1r1txJU6XzlW8DhJQBAXTldcKjh8vo4XIHxA1tg4JgU/5GGdDwcr&#10;zLS78Y6u+1CKCGGfoQITQptJ6QtDFv3EtcTRO7vOYoiyK6Xu8BbhtpFpksykxYrjgsGWXgwVX/tv&#10;qyAlWR/s89t8llB/PMn0Um/Nh1IPo36zBBGoD//hv/a7VjB9ms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apSV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2hMQA&#10;AADcAAAADwAAAGRycy9kb3ducmV2LnhtbESPT4vCMBTE7wt+h/AEL7Km/kGWahQVBY9u18ve3jbP&#10;tti8lCa21U9vBGGPw8z8hlmuO1OKhmpXWFYwHkUgiFOrC84UnH8On18gnEfWWFomBXdysF71PpYY&#10;a9vyNzWJz0SAsItRQe59FUvp0pwMupGtiIN3sbVBH2SdSV1jG+CmlJMomkuDBYeFHCva5ZRek5tR&#10;cBu6ZPenT8Pfrkn1/rFt2+KxUWrQ7zYLEJ46/x9+t49awXQ2g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9oT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W w:w="8505" w:type="dxa"/>
      <w:jc w:val="center"/>
      <w:tblBorders>
        <w:top w:val="single" w:sz="4" w:space="0" w:color="auto"/>
        <w:bottom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03"/>
      <w:gridCol w:w="3402"/>
    </w:tblGrid>
    <w:tr w:rsidR="000A56B5" w:rsidRPr="00AE3921" w14:paraId="0DAC26B0" w14:textId="77777777" w:rsidTr="00154293">
      <w:trPr>
        <w:trHeight w:val="227"/>
        <w:jc w:val="center"/>
      </w:trPr>
      <w:tc>
        <w:tcPr>
          <w:tcW w:w="5103" w:type="dxa"/>
          <w:vAlign w:val="center"/>
        </w:tcPr>
        <w:p w14:paraId="7B8DBAEB" w14:textId="4AE69244" w:rsidR="000A56B5" w:rsidRPr="00AE3921" w:rsidRDefault="00567E1B" w:rsidP="00154293">
          <w:pPr>
            <w:tabs>
              <w:tab w:val="right" w:pos="8505"/>
            </w:tabs>
            <w:jc w:val="left"/>
            <w:rPr>
              <w:color w:val="000000" w:themeColor="text1"/>
              <w:sz w:val="12"/>
              <w:szCs w:val="12"/>
            </w:rPr>
          </w:pPr>
          <w:sdt>
            <w:sdtPr>
              <w:rPr>
                <w:color w:val="000000" w:themeColor="text1"/>
                <w:sz w:val="12"/>
                <w:szCs w:val="12"/>
              </w:rPr>
              <w:alias w:val="Název dokumentace 1"/>
              <w:tag w:val="NazevDok"/>
              <w:id w:val="2029212298"/>
              <w:text/>
            </w:sdtPr>
            <w:sdtEndPr/>
            <w:sdtContent>
              <w:r w:rsidR="00772838">
                <w:rPr>
                  <w:color w:val="000000" w:themeColor="text1"/>
                  <w:sz w:val="12"/>
                  <w:szCs w:val="12"/>
                </w:rPr>
                <w:t xml:space="preserve">Kalové hospodářství ČOV </w:t>
              </w:r>
              <w:proofErr w:type="gramStart"/>
              <w:r w:rsidR="00772838">
                <w:rPr>
                  <w:color w:val="000000" w:themeColor="text1"/>
                  <w:sz w:val="12"/>
                  <w:szCs w:val="12"/>
                </w:rPr>
                <w:t>Brno - Modřice</w:t>
              </w:r>
              <w:proofErr w:type="gramEnd"/>
            </w:sdtContent>
          </w:sdt>
          <w:r w:rsidR="000A56B5" w:rsidRPr="00AE3921">
            <w:rPr>
              <w:color w:val="000000" w:themeColor="text1"/>
              <w:sz w:val="12"/>
              <w:szCs w:val="12"/>
            </w:rPr>
            <w:t xml:space="preserve"> </w:t>
          </w:r>
          <w:sdt>
            <w:sdtPr>
              <w:rPr>
                <w:color w:val="000000" w:themeColor="text1"/>
                <w:sz w:val="12"/>
                <w:szCs w:val="12"/>
              </w:rPr>
              <w:alias w:val="Název dokumentace 2"/>
              <w:tag w:val="NazevDok2_"/>
              <w:id w:val="-1046912558"/>
              <w:showingPlcHdr/>
              <w:text/>
            </w:sdtPr>
            <w:sdtEndPr/>
            <w:sdtContent>
              <w:r w:rsidR="00016A2D">
                <w:rPr>
                  <w:color w:val="000000" w:themeColor="text1"/>
                  <w:sz w:val="12"/>
                  <w:szCs w:val="12"/>
                </w:rPr>
                <w:t xml:space="preserve">     </w:t>
              </w:r>
            </w:sdtContent>
          </w:sdt>
          <w:r w:rsidR="000A56B5" w:rsidRPr="00AE3921">
            <w:rPr>
              <w:color w:val="000000" w:themeColor="text1"/>
              <w:sz w:val="12"/>
              <w:szCs w:val="12"/>
            </w:rPr>
            <w:t xml:space="preserve"> </w:t>
          </w:r>
          <w:sdt>
            <w:sdtPr>
              <w:rPr>
                <w:color w:val="000000" w:themeColor="text1"/>
                <w:sz w:val="12"/>
                <w:szCs w:val="12"/>
              </w:rPr>
              <w:alias w:val="Název dokumentace 3"/>
              <w:tag w:val="NazevDok3_"/>
              <w:id w:val="121510200"/>
              <w:showingPlcHdr/>
              <w:text/>
            </w:sdtPr>
            <w:sdtEndPr/>
            <w:sdtContent>
              <w:r w:rsidR="00016A2D">
                <w:rPr>
                  <w:color w:val="000000" w:themeColor="text1"/>
                  <w:sz w:val="12"/>
                  <w:szCs w:val="12"/>
                </w:rPr>
                <w:t xml:space="preserve">     </w:t>
              </w:r>
            </w:sdtContent>
          </w:sdt>
        </w:p>
      </w:tc>
      <w:tc>
        <w:tcPr>
          <w:tcW w:w="3402" w:type="dxa"/>
          <w:tcMar>
            <w:left w:w="113" w:type="dxa"/>
          </w:tcMar>
          <w:vAlign w:val="center"/>
        </w:tcPr>
        <w:p w14:paraId="0748C4A2" w14:textId="2CEA0A31" w:rsidR="000A56B5" w:rsidRPr="00AE3921" w:rsidRDefault="00567E1B" w:rsidP="00154293">
          <w:pPr>
            <w:tabs>
              <w:tab w:val="right" w:pos="8505"/>
            </w:tabs>
            <w:jc w:val="right"/>
            <w:rPr>
              <w:color w:val="000000" w:themeColor="text1"/>
              <w:sz w:val="12"/>
              <w:szCs w:val="12"/>
            </w:rPr>
          </w:pPr>
          <w:sdt>
            <w:sdtPr>
              <w:rPr>
                <w:bCs/>
                <w:color w:val="000000" w:themeColor="text1"/>
                <w:sz w:val="12"/>
                <w:szCs w:val="12"/>
              </w:rPr>
              <w:alias w:val="Číslo přílohy"/>
              <w:tag w:val="PrilCislo"/>
              <w:id w:val="-806556144"/>
              <w:text/>
            </w:sdtPr>
            <w:sdtEndPr/>
            <w:sdtContent>
              <w:r w:rsidR="00016A2D">
                <w:rPr>
                  <w:bCs/>
                  <w:color w:val="000000" w:themeColor="text1"/>
                  <w:sz w:val="12"/>
                  <w:szCs w:val="12"/>
                </w:rPr>
                <w:t>D1.2.2405.2</w:t>
              </w:r>
            </w:sdtContent>
          </w:sdt>
          <w:r w:rsidR="000A56B5">
            <w:rPr>
              <w:bCs/>
              <w:color w:val="000000" w:themeColor="text1"/>
              <w:sz w:val="12"/>
              <w:szCs w:val="12"/>
            </w:rPr>
            <w:t xml:space="preserve">  </w:t>
          </w:r>
          <w:r w:rsidR="000A56B5" w:rsidRPr="00AE3921">
            <w:rPr>
              <w:bCs/>
              <w:color w:val="000000" w:themeColor="text1"/>
              <w:sz w:val="12"/>
              <w:szCs w:val="12"/>
            </w:rPr>
            <w:t xml:space="preserve"> </w:t>
          </w:r>
          <w:sdt>
            <w:sdtPr>
              <w:rPr>
                <w:bCs/>
                <w:color w:val="000000" w:themeColor="text1"/>
                <w:sz w:val="12"/>
                <w:szCs w:val="12"/>
              </w:rPr>
              <w:alias w:val="Název přílohy"/>
              <w:tag w:val="PrilNaz"/>
              <w:id w:val="1986205032"/>
              <w:text/>
            </w:sdtPr>
            <w:sdtEndPr/>
            <w:sdtContent>
              <w:r w:rsidR="00016A2D">
                <w:rPr>
                  <w:bCs/>
                  <w:color w:val="000000" w:themeColor="text1"/>
                  <w:sz w:val="12"/>
                  <w:szCs w:val="12"/>
                </w:rPr>
                <w:t>STATICKÉ POSOUZENÍ</w:t>
              </w:r>
            </w:sdtContent>
          </w:sdt>
        </w:p>
      </w:tc>
    </w:tr>
    <w:tr w:rsidR="000A56B5" w:rsidRPr="00AE3921" w14:paraId="6D8FCE8E" w14:textId="77777777" w:rsidTr="00154293">
      <w:trPr>
        <w:trHeight w:val="227"/>
        <w:jc w:val="center"/>
      </w:trPr>
      <w:tc>
        <w:tcPr>
          <w:tcW w:w="5103" w:type="dxa"/>
          <w:vAlign w:val="center"/>
        </w:tcPr>
        <w:p w14:paraId="2054EB62" w14:textId="27F1E136" w:rsidR="000A56B5" w:rsidRPr="00AE3921" w:rsidRDefault="00567E1B" w:rsidP="00154293">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766803730"/>
              <w:showingPlcHdr/>
              <w:text/>
            </w:sdtPr>
            <w:sdtEndPr/>
            <w:sdtContent>
              <w:r w:rsidR="00016A2D">
                <w:rPr>
                  <w:color w:val="000000" w:themeColor="text1"/>
                  <w:sz w:val="12"/>
                  <w:szCs w:val="12"/>
                </w:rPr>
                <w:t xml:space="preserve">     </w:t>
              </w:r>
            </w:sdtContent>
          </w:sdt>
        </w:p>
      </w:tc>
      <w:tc>
        <w:tcPr>
          <w:tcW w:w="3402" w:type="dxa"/>
          <w:tcMar>
            <w:left w:w="113" w:type="dxa"/>
          </w:tcMar>
          <w:vAlign w:val="center"/>
        </w:tcPr>
        <w:p w14:paraId="74D6BFFA" w14:textId="457DD0A6" w:rsidR="000A56B5" w:rsidRPr="00AE3921" w:rsidRDefault="00567E1B" w:rsidP="00154293">
          <w:pPr>
            <w:tabs>
              <w:tab w:val="right" w:pos="8505"/>
            </w:tabs>
            <w:jc w:val="right"/>
            <w:rPr>
              <w:color w:val="000000" w:themeColor="text1"/>
              <w:sz w:val="12"/>
              <w:szCs w:val="12"/>
            </w:rPr>
          </w:pPr>
          <w:sdt>
            <w:sdtPr>
              <w:rPr>
                <w:color w:val="000000" w:themeColor="text1"/>
                <w:sz w:val="12"/>
                <w:szCs w:val="12"/>
              </w:rPr>
              <w:alias w:val="Stupeň"/>
              <w:tag w:val="StupenZ"/>
              <w:id w:val="-1225128130"/>
              <w:text/>
            </w:sdtPr>
            <w:sdtEndPr/>
            <w:sdtContent>
              <w:r w:rsidR="00772838">
                <w:rPr>
                  <w:color w:val="000000" w:themeColor="text1"/>
                  <w:sz w:val="12"/>
                  <w:szCs w:val="12"/>
                </w:rPr>
                <w:t>DSP</w:t>
              </w:r>
            </w:sdtContent>
          </w:sdt>
        </w:p>
      </w:tc>
    </w:tr>
  </w:tbl>
  <w:p w14:paraId="40F41DCA" w14:textId="6C0B33F7" w:rsidR="000A56B5" w:rsidRDefault="00567E1B" w:rsidP="00C81FAB">
    <w:pPr>
      <w:pStyle w:val="popis"/>
      <w:spacing w:before="60"/>
      <w:rPr>
        <w:bCs/>
        <w:color w:val="000000" w:themeColor="text1"/>
        <w:sz w:val="12"/>
        <w:szCs w:val="12"/>
      </w:rPr>
    </w:pPr>
    <w:sdt>
      <w:sdtPr>
        <w:rPr>
          <w:bCs/>
          <w:color w:val="000000" w:themeColor="text1"/>
          <w:sz w:val="12"/>
          <w:szCs w:val="12"/>
        </w:rPr>
        <w:alias w:val="Část stavby"/>
        <w:tag w:val="CastSt"/>
        <w:id w:val="2017105503"/>
        <w:text/>
      </w:sdtPr>
      <w:sdtEndPr/>
      <w:sdtContent>
        <w:r w:rsidR="00016A2D">
          <w:rPr>
            <w:bCs/>
            <w:color w:val="000000" w:themeColor="text1"/>
            <w:sz w:val="12"/>
            <w:szCs w:val="12"/>
          </w:rPr>
          <w:t>BIOFILTR E</w:t>
        </w:r>
      </w:sdtContent>
    </w:sdt>
    <w:r w:rsidR="000A56B5" w:rsidRPr="00CA337C">
      <w:rPr>
        <w:bCs/>
        <w:color w:val="000000" w:themeColor="text1"/>
        <w:sz w:val="12"/>
        <w:szCs w:val="12"/>
      </w:rPr>
      <w:t xml:space="preserve"> </w:t>
    </w:r>
    <w:r w:rsidR="000A56B5">
      <w:rPr>
        <w:bCs/>
        <w:color w:val="000000" w:themeColor="text1"/>
        <w:sz w:val="12"/>
        <w:szCs w:val="12"/>
      </w:rPr>
      <w:t xml:space="preserve"> </w:t>
    </w:r>
    <w:r w:rsidR="000A56B5" w:rsidRPr="00CA337C">
      <w:rPr>
        <w:bCs/>
        <w:color w:val="000000" w:themeColor="text1"/>
        <w:sz w:val="12"/>
        <w:szCs w:val="12"/>
      </w:rPr>
      <w:t xml:space="preserve"> </w:t>
    </w:r>
    <w:sdt>
      <w:sdtPr>
        <w:rPr>
          <w:bCs/>
          <w:color w:val="000000" w:themeColor="text1"/>
          <w:sz w:val="12"/>
          <w:szCs w:val="12"/>
        </w:rPr>
        <w:alias w:val="SO/PS"/>
        <w:tag w:val="SOPS"/>
        <w:id w:val="501395581"/>
        <w:text/>
      </w:sdtPr>
      <w:sdtEndPr/>
      <w:sdtContent>
        <w:r w:rsidR="00016A2D">
          <w:rPr>
            <w:bCs/>
            <w:color w:val="000000" w:themeColor="text1"/>
            <w:sz w:val="12"/>
            <w:szCs w:val="12"/>
          </w:rPr>
          <w:t>SO 2405</w:t>
        </w:r>
      </w:sdtContent>
    </w:sdt>
  </w:p>
  <w:p w14:paraId="7027A021" w14:textId="77777777" w:rsidR="000A56B5" w:rsidRPr="00AE3921" w:rsidRDefault="000A56B5" w:rsidP="00C81FAB">
    <w:pPr>
      <w:pStyle w:val="popis"/>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C0A96" w14:textId="77777777" w:rsidR="000A56B5" w:rsidRPr="00AE3921" w:rsidRDefault="000A56B5"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735DAB55" wp14:editId="6B82DE54">
              <wp:extent cx="683895" cy="199390"/>
              <wp:effectExtent l="1905" t="6985" r="0" b="3175"/>
              <wp:docPr id="397" name="Plátno 39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0"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3"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392F657A" id="Plátno 39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m9EMQA&#10;AADcAAAADwAAAGRycy9kb3ducmV2LnhtbESPQWvCQBSE7wX/w/IKvdVNVUKIbiQIgidLtQWPj+xr&#10;kib7Nu6uMf333UKhx2FmvmE228n0YiTnW8sKXuYJCOLK6pZrBe/n/XMGwgdkjb1lUvBNHrbF7GGD&#10;ubZ3fqPxFGoRIexzVNCEMORS+qohg35uB+LofVpnMETpaqkd3iPc9HKRJKk02HJcaHCgXUNVd7oZ&#10;BWN2XXVUtr5MX89J+HDm8nVcKPX0OJVrEIGm8B/+ax+0guUqhd8z8Qj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ZvRD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C4OsYA&#10;AADcAAAADwAAAGRycy9kb3ducmV2LnhtbESPzWrDMBCE74G+g9hCb4nclATjRAkhJVAoPjTOJbfF&#10;2tpqrJWx5J/26aNCocdhZr5htvvJNmKgzhvHCp4XCQji0mnDlYJLcZqnIHxA1tg4JgXf5GG/e5ht&#10;MdNu5A8azqESEcI+QwV1CG0mpS9rsugXriWO3qfrLIYou0rqDscIt41cJslaWjQcF2ps6VhTeTv3&#10;VoEZi351/cGvo7nmbngf8tcq0Uo9PU6HDYhAU/gP/7XftIKXdA2/Z+IRkL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wC4Os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qbK8UA&#10;AADcAAAADwAAAGRycy9kb3ducmV2LnhtbESP0WrCQBRE3wv+w3IF3+rGClaim1BFUV9amvYDrtnb&#10;JJi9m2bXJP69KxT6OMzMGWadDqYWHbWusqxgNo1AEOdWV1wo+P7aPy9BOI+ssbZMCm7kIE1GT2uM&#10;te35k7rMFyJA2MWooPS+iaV0eUkG3dQ2xMH7sa1BH2RbSN1iH+Cmli9RtJAGKw4LJTa0LSm/ZFej&#10;4FBcrpv3LqtP0dnufjf+cOs/5kpNxsPbCoSnwf+H/9pHrWC+fIXHmXAEZH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epsr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rQt8EA&#10;AADcAAAADwAAAGRycy9kb3ducmV2LnhtbERPTYvCMBC9L/gfwgje1lQFla5RFlHwJFgF2dvQjE3d&#10;ZlKaqK2/3hwEj4/3vVi1thJ3anzpWMFomIAgzp0uuVBwOm6/5yB8QNZYOSYFHXlYLXtfC0y1e/CB&#10;7lkoRAxhn6ICE0KdSulzQxb90NXEkbu4xmKIsCmkbvARw20lx0kylRZLjg0Ga1obyv+zm1WwLU/V&#10;ppvsr9e/G5mz22SX2bNTatBvf39ABGrDR/x277SCyTyujWfiE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60LfBAAAA3AAAAA8AAAAAAAAAAAAAAAAAmAIAAGRycy9kb3du&#10;cmV2LnhtbFBLBQYAAAAABAAEAPUAAACG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YfRsYA&#10;AADcAAAADwAAAGRycy9kb3ducmV2LnhtbESPT2sCMRTE74V+h/AKvdVsaxG7GqVYLPUi+Ad6fW6e&#10;m203L0uS7m799EYQPA4z8xtmOu9tLVryoXKs4HmQgSAunK64VLDfLZ/GIEJE1lg7JgX/FGA+u7+b&#10;Yq5dxxtqt7EUCcIhRwUmxiaXMhSGLIaBa4iTd3TeYkzSl1J77BLc1vIly0bSYsVpwWBDC0PF7/bP&#10;Kvju+rVf6fbj9Ln6GS129vB6MgelHh/69wmISH28ha/tL61gOH6Dy5l0BOTs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YfRs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jbU8IA&#10;AADcAAAADwAAAGRycy9kb3ducmV2LnhtbERPTWvCQBC9F/wPywje6kaFUqObIKLY0lNTQbwN2TGJ&#10;yc7G7DZJ/333UOjx8b636Wga0VPnKssKFvMIBHFudcWFgvPX8fkVhPPIGhvLpOCHHKTJ5GmLsbYD&#10;f1Kf+UKEEHYxKii9b2MpXV6SQTe3LXHgbrYz6APsCqk7HEK4aeQyil6kwYpDQ4kt7UvK6+zbKDjd&#10;H8ZfrsVKnq7vTZ0NdX/4iJSaTcfdBoSn0f+L/9xvWsFqHeaHM+EIyO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WNtTwgAAANwAAAAPAAAAAAAAAAAAAAAAAJgCAABkcnMvZG93&#10;bnJldi54bWxQSwUGAAAAAAQABAD1AAAAhw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Rm78UA&#10;AADcAAAADwAAAGRycy9kb3ducmV2LnhtbESP3WrCQBSE74W+w3IKvRHdqBA0dRUtKKWg4A9eH7Kn&#10;SUj2bNhdNX37riB4OczMN8x82ZlG3Mj5yrKC0TABQZxbXXGh4HzaDKYgfEDW2FgmBX/kYbl4680x&#10;0/bOB7odQyEihH2GCsoQ2kxKn5dk0A9tSxy9X+sMhihdIbXDe4SbRo6TJJUGK44LJbb0VVJeH69G&#10;wW5/TreT+ifdXrp+qDfuOt6t+0p9vHerTxCBuvAKP9vfWsFkNoLHmX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1Gbv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1vGMUA&#10;AADcAAAADwAAAGRycy9kb3ducmV2LnhtbESPQWvCQBSE7wX/w/IEb3VTq0WjqxRFkR4KpoLXR/Y1&#10;mzb7NmTXGP31bkHocZiZb5jFqrOVaKnxpWMFL8MEBHHudMmFguPX9nkKwgdkjZVjUnAlD6tl72mB&#10;qXYXPlCbhUJECPsUFZgQ6lRKnxuy6IeuJo7et2sshiibQuoGLxFuKzlKkjdpseS4YLCmtaH8Nztb&#10;Bbu1qcanw5Fvm90n1x+b9meStUoN+t37HESgLvyHH+29VvA6G8H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nW8Y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c/OMUA&#10;AADcAAAADwAAAGRycy9kb3ducmV2LnhtbESPT2vCQBTE7wW/w/IKvZS6saGtRleRQKAHLzUVPD6z&#10;zyQ0+zZkN3/67d1CweMwM79hNrvJNGKgztWWFSzmEQjiwuqaSwXfefayBOE8ssbGMin4JQe77exh&#10;g4m2I3/RcPSlCBB2CSqovG8TKV1RkUE3ty1x8K62M+iD7EqpOxwD3DTyNYrepcGaw0KFLaUVFT/H&#10;3ig4cIsmxf78nPUfp7foctrnmCn19Djt1yA8Tf4e/m9/agXxKoa/M+EIyO0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tz84xQAAANwAAAAPAAAAAAAAAAAAAAAAAJgCAABkcnMv&#10;ZG93bnJldi54bWxQSwUGAAAAAAQABAD1AAAAig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vm5MYA&#10;AADcAAAADwAAAGRycy9kb3ducmV2LnhtbESPUWvCQBCE3wv9D8cWfJF6qZXSRk/RUqlSCo0tfV5y&#10;axLM7YXcVqO/3hOEPg4z8w0zmXWuVntqQ+XZwMMgAUWce1txYeDne3n/DCoIssXaMxk4UoDZ9PZm&#10;gqn1B85ov5FCRQiHFA2UIk2qdchLchgGviGO3ta3DiXKttC2xUOEu1oPk+RJO6w4LpTY0GtJ+W7z&#10;5wy8HU/Z+uvU//1I5D37pMVCy6gzpnfXzceghDr5D1/bK2vg8WUElzPxCOjp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vm5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FPcUA&#10;AADcAAAADwAAAGRycy9kb3ducmV2LnhtbESPT2sCMRTE70K/Q3iCN826RaurUUqhKD0U/AceH5vn&#10;ZnXzst1E3X57IxR6HGbmN8x82dpK3KjxpWMFw0ECgjh3uuRCwX732Z+A8AFZY+WYFPySh+XipTPH&#10;TLs7b+i2DYWIEPYZKjAh1JmUPjdk0Q9cTRy9k2sshiibQuoG7xFuK5kmyVhaLDkuGKzpw1B+2V6t&#10;gpTkeW9Hq7dxQu3hKNOf87f5UqrXbd9nIAK14T/8115rBa/TETzPx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r4U9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nhL8QA&#10;AADcAAAADwAAAGRycy9kb3ducmV2LnhtbESPQYvCMBSE7wv+h/AEL7KmKohbjaKi4NHtetnb2+bZ&#10;FpuX0sS2+uuNIOxxmJlvmOW6M6VoqHaFZQXjUQSCOLW64EzB+efwOQfhPLLG0jIpuJOD9ar3scRY&#10;25a/qUl8JgKEXYwKcu+rWEqX5mTQjWxFHLyLrQ36IOtM6hrbADelnETRTBosOCzkWNEup/Sa3IyC&#10;29Aluz99Gv52Tar3j23bFo+NUoN+t1mA8NT5//C7fdQKpl8zeJ0JR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Z4S/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W w:w="8505" w:type="dxa"/>
      <w:jc w:val="center"/>
      <w:tblBorders>
        <w:top w:val="single" w:sz="4" w:space="0" w:color="auto"/>
        <w:bottom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03"/>
      <w:gridCol w:w="3402"/>
    </w:tblGrid>
    <w:tr w:rsidR="000A56B5" w:rsidRPr="00AE3921" w14:paraId="1CCEF45D" w14:textId="77777777" w:rsidTr="00154293">
      <w:trPr>
        <w:trHeight w:val="227"/>
        <w:jc w:val="center"/>
      </w:trPr>
      <w:tc>
        <w:tcPr>
          <w:tcW w:w="5103" w:type="dxa"/>
          <w:vAlign w:val="center"/>
        </w:tcPr>
        <w:p w14:paraId="712EF68E" w14:textId="7A70410F" w:rsidR="000A56B5" w:rsidRPr="00AE3921" w:rsidRDefault="00567E1B" w:rsidP="00154293">
          <w:pPr>
            <w:tabs>
              <w:tab w:val="right" w:pos="8505"/>
            </w:tabs>
            <w:jc w:val="left"/>
            <w:rPr>
              <w:color w:val="000000" w:themeColor="text1"/>
              <w:sz w:val="12"/>
              <w:szCs w:val="12"/>
            </w:rPr>
          </w:pPr>
          <w:sdt>
            <w:sdtPr>
              <w:rPr>
                <w:color w:val="000000" w:themeColor="text1"/>
                <w:sz w:val="12"/>
                <w:szCs w:val="12"/>
              </w:rPr>
              <w:alias w:val="Název dokumentace 1"/>
              <w:tag w:val="NazevDok"/>
              <w:id w:val="-1124617007"/>
              <w:text/>
            </w:sdtPr>
            <w:sdtEndPr/>
            <w:sdtContent>
              <w:r w:rsidR="00772838">
                <w:rPr>
                  <w:color w:val="000000" w:themeColor="text1"/>
                  <w:sz w:val="12"/>
                  <w:szCs w:val="12"/>
                </w:rPr>
                <w:t xml:space="preserve">Kalové hospodářství ČOV </w:t>
              </w:r>
              <w:proofErr w:type="gramStart"/>
              <w:r w:rsidR="00772838">
                <w:rPr>
                  <w:color w:val="000000" w:themeColor="text1"/>
                  <w:sz w:val="12"/>
                  <w:szCs w:val="12"/>
                </w:rPr>
                <w:t>Brno - Modřice</w:t>
              </w:r>
              <w:proofErr w:type="gramEnd"/>
            </w:sdtContent>
          </w:sdt>
          <w:r w:rsidR="000A56B5" w:rsidRPr="00AE3921">
            <w:rPr>
              <w:color w:val="000000" w:themeColor="text1"/>
              <w:sz w:val="12"/>
              <w:szCs w:val="12"/>
            </w:rPr>
            <w:t xml:space="preserve"> </w:t>
          </w:r>
          <w:sdt>
            <w:sdtPr>
              <w:rPr>
                <w:color w:val="000000" w:themeColor="text1"/>
                <w:sz w:val="12"/>
                <w:szCs w:val="12"/>
              </w:rPr>
              <w:alias w:val="Název dokumentace 2"/>
              <w:tag w:val="NazevDok2_"/>
              <w:id w:val="252330203"/>
              <w:showingPlcHdr/>
              <w:text/>
            </w:sdtPr>
            <w:sdtEndPr/>
            <w:sdtContent>
              <w:r w:rsidR="00016A2D">
                <w:rPr>
                  <w:color w:val="000000" w:themeColor="text1"/>
                  <w:sz w:val="12"/>
                  <w:szCs w:val="12"/>
                </w:rPr>
                <w:t xml:space="preserve">     </w:t>
              </w:r>
            </w:sdtContent>
          </w:sdt>
          <w:r w:rsidR="000A56B5" w:rsidRPr="00AE3921">
            <w:rPr>
              <w:color w:val="000000" w:themeColor="text1"/>
              <w:sz w:val="12"/>
              <w:szCs w:val="12"/>
            </w:rPr>
            <w:t xml:space="preserve"> </w:t>
          </w:r>
          <w:sdt>
            <w:sdtPr>
              <w:rPr>
                <w:color w:val="000000" w:themeColor="text1"/>
                <w:sz w:val="12"/>
                <w:szCs w:val="12"/>
              </w:rPr>
              <w:alias w:val="Název dokumentace 3"/>
              <w:tag w:val="NazevDok3_"/>
              <w:id w:val="1552653704"/>
              <w:showingPlcHdr/>
              <w:text/>
            </w:sdtPr>
            <w:sdtEndPr/>
            <w:sdtContent>
              <w:r w:rsidR="00016A2D">
                <w:rPr>
                  <w:color w:val="000000" w:themeColor="text1"/>
                  <w:sz w:val="12"/>
                  <w:szCs w:val="12"/>
                </w:rPr>
                <w:t xml:space="preserve">     </w:t>
              </w:r>
            </w:sdtContent>
          </w:sdt>
        </w:p>
      </w:tc>
      <w:tc>
        <w:tcPr>
          <w:tcW w:w="3402" w:type="dxa"/>
          <w:tcMar>
            <w:left w:w="113" w:type="dxa"/>
          </w:tcMar>
          <w:vAlign w:val="center"/>
        </w:tcPr>
        <w:p w14:paraId="31B58C2A" w14:textId="7D50C91B" w:rsidR="000A56B5" w:rsidRPr="00AE3921" w:rsidRDefault="00567E1B" w:rsidP="0037371C">
          <w:pPr>
            <w:tabs>
              <w:tab w:val="right" w:pos="8505"/>
            </w:tabs>
            <w:jc w:val="right"/>
            <w:rPr>
              <w:color w:val="000000" w:themeColor="text1"/>
              <w:sz w:val="12"/>
              <w:szCs w:val="12"/>
            </w:rPr>
          </w:pPr>
          <w:sdt>
            <w:sdtPr>
              <w:rPr>
                <w:bCs/>
                <w:color w:val="000000" w:themeColor="text1"/>
                <w:sz w:val="12"/>
                <w:szCs w:val="12"/>
              </w:rPr>
              <w:alias w:val="Číslo přílohy"/>
              <w:tag w:val="PrilCislo"/>
              <w:id w:val="1091662063"/>
              <w:text/>
            </w:sdtPr>
            <w:sdtEndPr/>
            <w:sdtContent>
              <w:r w:rsidR="00016A2D">
                <w:rPr>
                  <w:bCs/>
                  <w:color w:val="000000" w:themeColor="text1"/>
                  <w:sz w:val="12"/>
                  <w:szCs w:val="12"/>
                </w:rPr>
                <w:t>D1.2.2405.2</w:t>
              </w:r>
            </w:sdtContent>
          </w:sdt>
          <w:r w:rsidR="000A56B5">
            <w:rPr>
              <w:bCs/>
              <w:color w:val="000000" w:themeColor="text1"/>
              <w:sz w:val="12"/>
              <w:szCs w:val="12"/>
            </w:rPr>
            <w:t xml:space="preserve">  </w:t>
          </w:r>
          <w:r w:rsidR="000A56B5" w:rsidRPr="00AE3921">
            <w:rPr>
              <w:bCs/>
              <w:color w:val="000000" w:themeColor="text1"/>
              <w:sz w:val="12"/>
              <w:szCs w:val="12"/>
            </w:rPr>
            <w:t xml:space="preserve"> </w:t>
          </w:r>
          <w:sdt>
            <w:sdtPr>
              <w:rPr>
                <w:bCs/>
                <w:color w:val="000000" w:themeColor="text1"/>
                <w:sz w:val="12"/>
                <w:szCs w:val="12"/>
              </w:rPr>
              <w:alias w:val="Název přílohy"/>
              <w:tag w:val="PrilNaz"/>
              <w:id w:val="1510097648"/>
              <w:text/>
            </w:sdtPr>
            <w:sdtEndPr/>
            <w:sdtContent>
              <w:r w:rsidR="00016A2D">
                <w:rPr>
                  <w:bCs/>
                  <w:color w:val="000000" w:themeColor="text1"/>
                  <w:sz w:val="12"/>
                  <w:szCs w:val="12"/>
                </w:rPr>
                <w:t>STATICKÉ POSOUZENÍ</w:t>
              </w:r>
            </w:sdtContent>
          </w:sdt>
        </w:p>
      </w:tc>
    </w:tr>
    <w:tr w:rsidR="000A56B5" w:rsidRPr="00AE3921" w14:paraId="0201869F" w14:textId="77777777" w:rsidTr="00154293">
      <w:trPr>
        <w:trHeight w:val="227"/>
        <w:jc w:val="center"/>
      </w:trPr>
      <w:tc>
        <w:tcPr>
          <w:tcW w:w="5103" w:type="dxa"/>
          <w:vAlign w:val="center"/>
        </w:tcPr>
        <w:p w14:paraId="4A8143BD" w14:textId="19D15F96" w:rsidR="000A56B5" w:rsidRPr="00AE3921" w:rsidRDefault="00567E1B" w:rsidP="00154293">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558281639"/>
              <w:showingPlcHdr/>
              <w:text/>
            </w:sdtPr>
            <w:sdtEndPr/>
            <w:sdtContent>
              <w:r w:rsidR="00016A2D">
                <w:rPr>
                  <w:color w:val="000000" w:themeColor="text1"/>
                  <w:sz w:val="12"/>
                  <w:szCs w:val="12"/>
                </w:rPr>
                <w:t xml:space="preserve">     </w:t>
              </w:r>
            </w:sdtContent>
          </w:sdt>
        </w:p>
      </w:tc>
      <w:tc>
        <w:tcPr>
          <w:tcW w:w="3402" w:type="dxa"/>
          <w:tcMar>
            <w:left w:w="113" w:type="dxa"/>
          </w:tcMar>
          <w:vAlign w:val="center"/>
        </w:tcPr>
        <w:p w14:paraId="5C108D17" w14:textId="77777777" w:rsidR="000A56B5" w:rsidRPr="00AE3921" w:rsidRDefault="00567E1B" w:rsidP="00803918">
          <w:pPr>
            <w:tabs>
              <w:tab w:val="right" w:pos="8505"/>
            </w:tabs>
            <w:jc w:val="right"/>
            <w:rPr>
              <w:color w:val="000000" w:themeColor="text1"/>
              <w:sz w:val="12"/>
              <w:szCs w:val="12"/>
            </w:rPr>
          </w:pPr>
          <w:sdt>
            <w:sdtPr>
              <w:rPr>
                <w:color w:val="000000" w:themeColor="text1"/>
                <w:sz w:val="12"/>
                <w:szCs w:val="12"/>
              </w:rPr>
              <w:alias w:val="Stupeň"/>
              <w:tag w:val="StupenZ"/>
              <w:id w:val="776912322"/>
              <w:text/>
            </w:sdtPr>
            <w:sdtEndPr/>
            <w:sdtContent>
              <w:r w:rsidR="000A56B5">
                <w:rPr>
                  <w:color w:val="000000" w:themeColor="text1"/>
                  <w:sz w:val="12"/>
                  <w:szCs w:val="12"/>
                </w:rPr>
                <w:t>D</w:t>
              </w:r>
              <w:r w:rsidR="00803918">
                <w:rPr>
                  <w:color w:val="000000" w:themeColor="text1"/>
                  <w:sz w:val="12"/>
                  <w:szCs w:val="12"/>
                </w:rPr>
                <w:t>SP</w:t>
              </w:r>
            </w:sdtContent>
          </w:sdt>
        </w:p>
      </w:tc>
    </w:tr>
  </w:tbl>
  <w:p w14:paraId="0F963E62" w14:textId="7BF6C576" w:rsidR="000A56B5" w:rsidRDefault="00567E1B" w:rsidP="00C76799">
    <w:pPr>
      <w:pStyle w:val="popis"/>
      <w:spacing w:before="60"/>
      <w:jc w:val="left"/>
      <w:rPr>
        <w:bCs/>
        <w:color w:val="000000" w:themeColor="text1"/>
        <w:sz w:val="12"/>
        <w:szCs w:val="12"/>
      </w:rPr>
    </w:pPr>
    <w:sdt>
      <w:sdtPr>
        <w:rPr>
          <w:bCs/>
          <w:color w:val="000000" w:themeColor="text1"/>
          <w:sz w:val="12"/>
          <w:szCs w:val="12"/>
        </w:rPr>
        <w:alias w:val="Část stavby"/>
        <w:tag w:val="CastSt"/>
        <w:id w:val="69778306"/>
        <w:text/>
      </w:sdtPr>
      <w:sdtEndPr/>
      <w:sdtContent>
        <w:r w:rsidR="00016A2D">
          <w:rPr>
            <w:bCs/>
            <w:color w:val="000000" w:themeColor="text1"/>
            <w:sz w:val="12"/>
            <w:szCs w:val="12"/>
          </w:rPr>
          <w:t>BIOFILTR E</w:t>
        </w:r>
      </w:sdtContent>
    </w:sdt>
    <w:r w:rsidR="000A56B5" w:rsidRPr="00CA337C">
      <w:rPr>
        <w:bCs/>
        <w:color w:val="000000" w:themeColor="text1"/>
        <w:sz w:val="12"/>
        <w:szCs w:val="12"/>
      </w:rPr>
      <w:t xml:space="preserve"> </w:t>
    </w:r>
    <w:r w:rsidR="000A56B5">
      <w:rPr>
        <w:bCs/>
        <w:color w:val="000000" w:themeColor="text1"/>
        <w:sz w:val="12"/>
        <w:szCs w:val="12"/>
      </w:rPr>
      <w:t xml:space="preserve"> </w:t>
    </w:r>
    <w:r w:rsidR="000A56B5" w:rsidRPr="00CA337C">
      <w:rPr>
        <w:bCs/>
        <w:color w:val="000000" w:themeColor="text1"/>
        <w:sz w:val="12"/>
        <w:szCs w:val="12"/>
      </w:rPr>
      <w:t xml:space="preserve"> </w:t>
    </w:r>
    <w:sdt>
      <w:sdtPr>
        <w:rPr>
          <w:bCs/>
          <w:color w:val="000000" w:themeColor="text1"/>
          <w:sz w:val="12"/>
          <w:szCs w:val="12"/>
        </w:rPr>
        <w:alias w:val="SO/PS"/>
        <w:tag w:val="SOPS"/>
        <w:id w:val="-973217331"/>
        <w:text/>
      </w:sdtPr>
      <w:sdtEndPr/>
      <w:sdtContent>
        <w:r w:rsidR="00016A2D">
          <w:rPr>
            <w:bCs/>
            <w:color w:val="000000" w:themeColor="text1"/>
            <w:sz w:val="12"/>
            <w:szCs w:val="12"/>
          </w:rPr>
          <w:t>SO 2405</w:t>
        </w:r>
      </w:sdtContent>
    </w:sdt>
  </w:p>
  <w:p w14:paraId="11E3E70F" w14:textId="77777777" w:rsidR="000A56B5" w:rsidRPr="00AE3921" w:rsidRDefault="000A56B5" w:rsidP="00C81FAB">
    <w:pPr>
      <w:pStyle w:val="popis"/>
      <w:rPr>
        <w:color w:val="000000" w:themeColor="text1"/>
        <w:sz w:val="12"/>
        <w:szCs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12906" w14:textId="77777777" w:rsidR="000A56B5" w:rsidRPr="00AE3921" w:rsidRDefault="000A56B5" w:rsidP="00C81FA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16981F80" wp14:editId="64FD2307">
              <wp:extent cx="683895" cy="199390"/>
              <wp:effectExtent l="1905" t="6985" r="0" b="3175"/>
              <wp:docPr id="332" name="Plátno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2271B8D"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NlX8AA&#10;AADcAAAADwAAAGRycy9kb3ducmV2LnhtbERPy4rCMBTdC/MP4Q6403Q6ItIxShkQXI34gllemmtb&#10;bW5qEmv9e7MQXB7Oe77sTSM6cr62rOBrnIAgLqyuuVRw2K9GMxA+IGtsLJOCB3lYLj4Gc8y0vfOW&#10;ul0oRQxhn6GCKoQ2k9IXFRn0Y9sSR+5kncEQoSuldniP4aaRaZJMpcGaY0OFLf1WVFx2N6Ogm10n&#10;F8prn083+yQcnfk//6VKDT/7/AdEoD68xS/3Wiv4Tu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NlX8AAAADcAAAADwAAAAAAAAAAAAAAAACYAgAAZHJzL2Rvd25y&#10;ZXYueG1sUEsFBgAAAAAEAAQA9QAAAIUD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9/dMQA&#10;AADcAAAADwAAAGRycy9kb3ducmV2LnhtbESPQYvCMBSE7wv+h/AEb2uq4rJUo4giCOJB3Yu3R/Ns&#10;o81LaWJb99dvBGGPw8x8w8yXnS1FQ7U3jhWMhgkI4sxpw7mCn/P28xuED8gaS8ek4EkelovexxxT&#10;7Vo+UnMKuYgQ9ikqKEKoUil9VpBFP3QVcfSurrYYoqxzqWtsI9yWcpwkX9Ki4bhQYEXrgrL76WEV&#10;mPb8mF5+8bY2l4Nr9s1hkydaqUG/W81ABOrCf/jd3mkFk/EIX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f3T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tnicUA&#10;AADcAAAADwAAAGRycy9kb3ducmV2LnhtbESP0WrCQBRE34X+w3ILvplNIxRJXaUWRfuiGPsBt9nb&#10;JJi9m2bXJP69Kwg+DjNzhpkvB1OLjlpXWVbwFsUgiHOrKy4U/Jw2kxkI55E11pZJwZUcLBcvozmm&#10;2vZ8pC7zhQgQdikqKL1vUildXpJBF9mGOHh/tjXog2wLqVvsA9zUMonjd2mw4rBQYkNfJeXn7GIU&#10;bIvzZbXvsvo7/rXr/5XfXvvDVKnx6/D5AcLT4J/hR3unFUyTBO5nw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2eJ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d/MQA&#10;AADcAAAADwAAAGRycy9kb3ducmV2LnhtbESPQWvCQBSE7wX/w/IEb3WjgVaiq4goeBKaCuLtkX1m&#10;o9m3Ibtq4q/vFgo9DjPzDbNYdbYWD2p95VjBZJyAIC6crrhUcPzevc9A+ICssXZMCnrysFoO3haY&#10;affkL3rkoRQRwj5DBSaEJpPSF4Ys+rFriKN3ca3FEGVbSt3iM8JtLadJ8iEtVhwXDDa0MVTc8rtV&#10;sKuO9bZPD9fr+U7m5Lb55fPVKzUadus5iEBd+A//tfdaQTpN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4Hfz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v4sUA&#10;AADcAAAADwAAAGRycy9kb3ducmV2LnhtbESPQWsCMRSE70L/Q3iF3jRbKyKrUYqlpV4KVcHrc/Pc&#10;rN28LEm6u/rrTaHgcZiZb5jFqre1aMmHyrGC51EGgrhwuuJSwX73PpyBCBFZY+2YFFwowGr5MFhg&#10;rl3H39RuYykShEOOCkyMTS5lKAxZDCPXECfv5LzFmKQvpfbYJbit5TjLptJixWnBYENrQ8XP9tcq&#10;OHT9l9/o9u36sTlP1zt7nFzNUamnx/51DiJSH+/h//anVvAynsDf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e/ixQAAANwAAAAPAAAAAAAAAAAAAAAAAJgCAABkcnMv&#10;ZG93bnJldi54bWxQSwUGAAAAAAQABAD1AAAAig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xLMUA&#10;AADcAAAADwAAAGRycy9kb3ducmV2LnhtbESPQWvCQBSE7wX/w/IEb3Wj0iLRVUQUWzw1FcTbI/tM&#10;YrJvY3ZN0n/vFgo9DjPzDbNc96YSLTWusKxgMo5AEKdWF5wpOH3vX+cgnEfWWFkmBT/kYL0avCwx&#10;1rbjL2oTn4kAYRejgtz7OpbSpTkZdGNbEwfvahuDPsgmk7rBLsBNJadR9C4NFhwWcqxpm1NaJg+j&#10;4HC7G3++ZDN5uHxWZdKV7e4YKTUa9psFCE+9/w//tT+0gtn0DX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LEs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3fMUA&#10;AADcAAAADwAAAGRycy9kb3ducmV2LnhtbESP3WrCQBSE7wt9h+UUvBHdNEKQ6CptQZGCBX/w+pA9&#10;JiHZs2F31fj2bkHwcpiZb5j5sjetuJLztWUFn+MEBHFhdc2lguNhNZqC8AFZY2uZFNzJw3Lx/jbH&#10;XNsb7+i6D6WIEPY5KqhC6HIpfVGRQT+2HXH0ztYZDFG6UmqHtwg3rUyTJJMGa44LFXb0U1HR7C9G&#10;wfbvmK0nzW+2PvXD0KzcJd1+D5UafPRfMxCB+vAKP9sbrWCSZvB/Jh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gjd8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UFZ8UA&#10;AADcAAAADwAAAGRycy9kb3ducmV2LnhtbESPQWvCQBSE7wX/w/IEb3VTq1WiqxRFkR4KpoLXR/Y1&#10;mzb7NmTXGP31bkHocZiZb5jFqrOVaKnxpWMFL8MEBHHudMmFguPX9nkGwgdkjZVjUnAlD6tl72mB&#10;qXYXPlCbhUJECPsUFZgQ6lRKnxuy6IeuJo7et2sshiibQuoGLxFuKzlKkjdpseS4YLCmtaH8Nztb&#10;Bbu1qcanw5Fvm90n1x+b9meStUoN+t37HESgLvyHH+29VvA6msL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VQVn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krr8A&#10;AADcAAAADwAAAGRycy9kb3ducmV2LnhtbERPy6rCMBDdX/AfwghuLpqq+KAaRYSCCze+wOXYjG2x&#10;mZQm1fr3ZiG4PJz3ct2aUjypdoVlBcNBBII4tbrgTMH5lPTnIJxH1lhaJgVvcrBedf6WGGv74gM9&#10;jz4TIYRdjApy76tYSpfmZNANbEUcuLutDfoA60zqGl8h3JRyFEVTabDg0JBjRduc0sexMQr2XKHZ&#10;YnP9T5rZZRLdLpsTJkr1uu1mAcJT63/ir3unFYxHYW04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GSuvwAAANwAAAAPAAAAAAAAAAAAAAAAAJgCAABkcnMvZG93bnJl&#10;di54bWxQSwUGAAAAAAQABAD1AAAAhA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ncYA&#10;AADcAAAADwAAAGRycy9kb3ducmV2LnhtbESPUWvCQBCE3wv+h2MFX0q9VKW00VNqsaiUQmNLn5fc&#10;moTm9kJuq9Ff7wmFPg4z8w0zW3SuVgdqQ+XZwP0wAUWce1txYeDr8/XuEVQQZIu1ZzJwogCLee9m&#10;hqn1R87osJNCRQiHFA2UIk2qdchLchiGviGO3t63DiXKttC2xWOEu1qPkuRBO6w4LpTY0EtJ+c/u&#10;1xlYnc7Z9uN8+/2WyDp7p+VSy6QzZtDvnqeghDr5D/+1N9bAePQE1zPxCO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Anc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55n8EA&#10;AADcAAAADwAAAGRycy9kb3ducmV2LnhtbERPy4rCMBTdC/5DuMLsNLXig2oUGRCHWQjjA1xemmtT&#10;bW46TUbr35vFgMvDeS9Wra3EnRpfOlYwHCQgiHOnSy4UHA+b/gyED8gaK8ek4EkeVstuZ4GZdg/+&#10;ofs+FCKGsM9QgQmhzqT0uSGLfuBq4shdXGMxRNgUUjf4iOG2kmmSTKTFkmODwZo+DeW3/Z9VkJK8&#10;Hu14O50k1J7OMv297sy3Uh+9dj0HEagNb/G/+0srGI3i/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e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YmYcUA&#10;AADcAAAADwAAAGRycy9kb3ducmV2LnhtbESPT2vCQBTE7wW/w/IKXkQ3USgluoqGFjy2aS+9PbPP&#10;JDT7NmQ3f8yn7xYEj8PM/IbZHUZTi55aV1lWEK8iEMS51RUXCr6/3pevIJxH1lhbJgU3cnDYz552&#10;mGg78Cf1mS9EgLBLUEHpfZNI6fKSDLqVbYiDd7WtQR9kW0jd4hDgppbrKHqRBisOCyU2lJaU/2ad&#10;UdAtXJZe9MfiZ+xz/TadhqGajkrNn8fjFoSn0T/C9/ZZK9hsYvg/E46A3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ViZh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W w:w="8505" w:type="dxa"/>
      <w:jc w:val="center"/>
      <w:tblBorders>
        <w:top w:val="single" w:sz="4" w:space="0" w:color="auto"/>
        <w:bottom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03"/>
      <w:gridCol w:w="3402"/>
    </w:tblGrid>
    <w:tr w:rsidR="000A56B5" w:rsidRPr="00AE3921" w14:paraId="0BAFE17B" w14:textId="77777777" w:rsidTr="00154293">
      <w:trPr>
        <w:trHeight w:val="227"/>
        <w:jc w:val="center"/>
      </w:trPr>
      <w:tc>
        <w:tcPr>
          <w:tcW w:w="5103" w:type="dxa"/>
          <w:vAlign w:val="center"/>
        </w:tcPr>
        <w:p w14:paraId="0F2F92BD" w14:textId="3EB3F673" w:rsidR="000A56B5" w:rsidRPr="00AE3921" w:rsidRDefault="00567E1B" w:rsidP="00154293">
          <w:pPr>
            <w:tabs>
              <w:tab w:val="right" w:pos="8505"/>
            </w:tabs>
            <w:jc w:val="left"/>
            <w:rPr>
              <w:color w:val="000000" w:themeColor="text1"/>
              <w:sz w:val="12"/>
              <w:szCs w:val="12"/>
            </w:rPr>
          </w:pPr>
          <w:sdt>
            <w:sdtPr>
              <w:rPr>
                <w:color w:val="000000" w:themeColor="text1"/>
                <w:sz w:val="12"/>
                <w:szCs w:val="12"/>
              </w:rPr>
              <w:alias w:val="Název dokumentace 1"/>
              <w:tag w:val="NazevDok"/>
              <w:id w:val="162897129"/>
              <w:text/>
            </w:sdtPr>
            <w:sdtEndPr/>
            <w:sdtContent>
              <w:r w:rsidR="00772838">
                <w:rPr>
                  <w:color w:val="000000" w:themeColor="text1"/>
                  <w:sz w:val="12"/>
                  <w:szCs w:val="12"/>
                </w:rPr>
                <w:t xml:space="preserve">Kalové hospodářství ČOV </w:t>
              </w:r>
              <w:proofErr w:type="gramStart"/>
              <w:r w:rsidR="00772838">
                <w:rPr>
                  <w:color w:val="000000" w:themeColor="text1"/>
                  <w:sz w:val="12"/>
                  <w:szCs w:val="12"/>
                </w:rPr>
                <w:t>Brno - Modřice</w:t>
              </w:r>
              <w:proofErr w:type="gramEnd"/>
            </w:sdtContent>
          </w:sdt>
          <w:r w:rsidR="000A56B5" w:rsidRPr="00AE3921">
            <w:rPr>
              <w:color w:val="000000" w:themeColor="text1"/>
              <w:sz w:val="12"/>
              <w:szCs w:val="12"/>
            </w:rPr>
            <w:t xml:space="preserve"> </w:t>
          </w:r>
          <w:sdt>
            <w:sdtPr>
              <w:rPr>
                <w:color w:val="000000" w:themeColor="text1"/>
                <w:sz w:val="12"/>
                <w:szCs w:val="12"/>
              </w:rPr>
              <w:alias w:val="Název dokumentace 2"/>
              <w:tag w:val="NazevDok2_"/>
              <w:id w:val="174235114"/>
              <w:showingPlcHdr/>
              <w:text/>
            </w:sdtPr>
            <w:sdtEndPr/>
            <w:sdtContent>
              <w:r w:rsidR="00016A2D">
                <w:rPr>
                  <w:color w:val="000000" w:themeColor="text1"/>
                  <w:sz w:val="12"/>
                  <w:szCs w:val="12"/>
                </w:rPr>
                <w:t xml:space="preserve">     </w:t>
              </w:r>
            </w:sdtContent>
          </w:sdt>
          <w:r w:rsidR="000A56B5" w:rsidRPr="00AE3921">
            <w:rPr>
              <w:color w:val="000000" w:themeColor="text1"/>
              <w:sz w:val="12"/>
              <w:szCs w:val="12"/>
            </w:rPr>
            <w:t xml:space="preserve"> </w:t>
          </w:r>
          <w:sdt>
            <w:sdtPr>
              <w:rPr>
                <w:color w:val="000000" w:themeColor="text1"/>
                <w:sz w:val="12"/>
                <w:szCs w:val="12"/>
              </w:rPr>
              <w:alias w:val="Název dokumentace 3"/>
              <w:tag w:val="NazevDok3_"/>
              <w:id w:val="1985194623"/>
              <w:showingPlcHdr/>
              <w:text/>
            </w:sdtPr>
            <w:sdtEndPr/>
            <w:sdtContent>
              <w:r w:rsidR="00016A2D">
                <w:rPr>
                  <w:color w:val="000000" w:themeColor="text1"/>
                  <w:sz w:val="12"/>
                  <w:szCs w:val="12"/>
                </w:rPr>
                <w:t xml:space="preserve">     </w:t>
              </w:r>
            </w:sdtContent>
          </w:sdt>
        </w:p>
      </w:tc>
      <w:tc>
        <w:tcPr>
          <w:tcW w:w="3402" w:type="dxa"/>
          <w:tcMar>
            <w:left w:w="113" w:type="dxa"/>
          </w:tcMar>
          <w:vAlign w:val="center"/>
        </w:tcPr>
        <w:p w14:paraId="2F1D220C" w14:textId="20C6B012" w:rsidR="000A56B5" w:rsidRPr="00AE3921" w:rsidRDefault="00567E1B" w:rsidP="00154293">
          <w:pPr>
            <w:tabs>
              <w:tab w:val="right" w:pos="8505"/>
            </w:tabs>
            <w:jc w:val="right"/>
            <w:rPr>
              <w:color w:val="000000" w:themeColor="text1"/>
              <w:sz w:val="12"/>
              <w:szCs w:val="12"/>
            </w:rPr>
          </w:pPr>
          <w:sdt>
            <w:sdtPr>
              <w:rPr>
                <w:bCs/>
                <w:color w:val="000000" w:themeColor="text1"/>
                <w:sz w:val="12"/>
                <w:szCs w:val="12"/>
              </w:rPr>
              <w:alias w:val="Číslo přílohy"/>
              <w:tag w:val="PrilCislo"/>
              <w:id w:val="546564126"/>
              <w:text/>
            </w:sdtPr>
            <w:sdtEndPr/>
            <w:sdtContent>
              <w:r w:rsidR="00016A2D">
                <w:rPr>
                  <w:bCs/>
                  <w:color w:val="000000" w:themeColor="text1"/>
                  <w:sz w:val="12"/>
                  <w:szCs w:val="12"/>
                </w:rPr>
                <w:t>D1.2.2405.2</w:t>
              </w:r>
            </w:sdtContent>
          </w:sdt>
          <w:r w:rsidR="000A56B5">
            <w:rPr>
              <w:bCs/>
              <w:color w:val="000000" w:themeColor="text1"/>
              <w:sz w:val="12"/>
              <w:szCs w:val="12"/>
            </w:rPr>
            <w:t xml:space="preserve">  </w:t>
          </w:r>
          <w:r w:rsidR="000A56B5" w:rsidRPr="00AE3921">
            <w:rPr>
              <w:bCs/>
              <w:color w:val="000000" w:themeColor="text1"/>
              <w:sz w:val="12"/>
              <w:szCs w:val="12"/>
            </w:rPr>
            <w:t xml:space="preserve"> </w:t>
          </w:r>
          <w:sdt>
            <w:sdtPr>
              <w:rPr>
                <w:bCs/>
                <w:color w:val="000000" w:themeColor="text1"/>
                <w:sz w:val="12"/>
                <w:szCs w:val="12"/>
              </w:rPr>
              <w:alias w:val="Název přílohy"/>
              <w:tag w:val="PrilNaz"/>
              <w:id w:val="727661618"/>
              <w:text/>
            </w:sdtPr>
            <w:sdtEndPr/>
            <w:sdtContent>
              <w:r w:rsidR="00016A2D">
                <w:rPr>
                  <w:bCs/>
                  <w:color w:val="000000" w:themeColor="text1"/>
                  <w:sz w:val="12"/>
                  <w:szCs w:val="12"/>
                </w:rPr>
                <w:t>STATICKÉ POSOUZENÍ</w:t>
              </w:r>
            </w:sdtContent>
          </w:sdt>
        </w:p>
      </w:tc>
    </w:tr>
    <w:tr w:rsidR="000A56B5" w:rsidRPr="00AE3921" w14:paraId="5695A189" w14:textId="77777777" w:rsidTr="00154293">
      <w:trPr>
        <w:trHeight w:val="227"/>
        <w:jc w:val="center"/>
      </w:trPr>
      <w:tc>
        <w:tcPr>
          <w:tcW w:w="5103" w:type="dxa"/>
          <w:vAlign w:val="center"/>
        </w:tcPr>
        <w:p w14:paraId="7569EB38" w14:textId="20FD1120" w:rsidR="000A56B5" w:rsidRPr="00AE3921" w:rsidRDefault="00567E1B" w:rsidP="00154293">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647814830"/>
              <w:showingPlcHdr/>
              <w:text/>
            </w:sdtPr>
            <w:sdtEndPr/>
            <w:sdtContent>
              <w:r w:rsidR="00016A2D">
                <w:rPr>
                  <w:color w:val="000000" w:themeColor="text1"/>
                  <w:sz w:val="12"/>
                  <w:szCs w:val="12"/>
                </w:rPr>
                <w:t xml:space="preserve">     </w:t>
              </w:r>
            </w:sdtContent>
          </w:sdt>
        </w:p>
      </w:tc>
      <w:tc>
        <w:tcPr>
          <w:tcW w:w="3402" w:type="dxa"/>
          <w:tcMar>
            <w:left w:w="113" w:type="dxa"/>
          </w:tcMar>
          <w:vAlign w:val="center"/>
        </w:tcPr>
        <w:p w14:paraId="7B71C4BE" w14:textId="7C1F74F7" w:rsidR="000A56B5" w:rsidRPr="00AE3921" w:rsidRDefault="00567E1B" w:rsidP="00154293">
          <w:pPr>
            <w:tabs>
              <w:tab w:val="right" w:pos="8505"/>
            </w:tabs>
            <w:jc w:val="right"/>
            <w:rPr>
              <w:color w:val="000000" w:themeColor="text1"/>
              <w:sz w:val="12"/>
              <w:szCs w:val="12"/>
            </w:rPr>
          </w:pPr>
          <w:sdt>
            <w:sdtPr>
              <w:rPr>
                <w:color w:val="000000" w:themeColor="text1"/>
                <w:sz w:val="12"/>
                <w:szCs w:val="12"/>
              </w:rPr>
              <w:alias w:val="Stupeň"/>
              <w:tag w:val="StupenZ"/>
              <w:id w:val="731129509"/>
              <w:text/>
            </w:sdtPr>
            <w:sdtEndPr/>
            <w:sdtContent>
              <w:r w:rsidR="00772838">
                <w:rPr>
                  <w:color w:val="000000" w:themeColor="text1"/>
                  <w:sz w:val="12"/>
                  <w:szCs w:val="12"/>
                </w:rPr>
                <w:t>DSP</w:t>
              </w:r>
            </w:sdtContent>
          </w:sdt>
        </w:p>
      </w:tc>
    </w:tr>
  </w:tbl>
  <w:p w14:paraId="4562EFFE" w14:textId="388E488D" w:rsidR="000A56B5" w:rsidRDefault="00567E1B" w:rsidP="00C81FAB">
    <w:pPr>
      <w:pStyle w:val="popis"/>
      <w:spacing w:before="60"/>
      <w:rPr>
        <w:bCs/>
        <w:color w:val="000000" w:themeColor="text1"/>
        <w:sz w:val="12"/>
        <w:szCs w:val="12"/>
      </w:rPr>
    </w:pPr>
    <w:sdt>
      <w:sdtPr>
        <w:rPr>
          <w:bCs/>
          <w:color w:val="000000" w:themeColor="text1"/>
          <w:sz w:val="12"/>
          <w:szCs w:val="12"/>
        </w:rPr>
        <w:alias w:val="Část stavby"/>
        <w:tag w:val="CastSt"/>
        <w:id w:val="-518387514"/>
        <w:text/>
      </w:sdtPr>
      <w:sdtEndPr/>
      <w:sdtContent>
        <w:r w:rsidR="00016A2D">
          <w:rPr>
            <w:bCs/>
            <w:color w:val="000000" w:themeColor="text1"/>
            <w:sz w:val="12"/>
            <w:szCs w:val="12"/>
          </w:rPr>
          <w:t>BIOFILTR E</w:t>
        </w:r>
      </w:sdtContent>
    </w:sdt>
    <w:r w:rsidR="000A56B5" w:rsidRPr="00CA337C">
      <w:rPr>
        <w:bCs/>
        <w:color w:val="000000" w:themeColor="text1"/>
        <w:sz w:val="12"/>
        <w:szCs w:val="12"/>
      </w:rPr>
      <w:t xml:space="preserve"> </w:t>
    </w:r>
    <w:r w:rsidR="000A56B5">
      <w:rPr>
        <w:bCs/>
        <w:color w:val="000000" w:themeColor="text1"/>
        <w:sz w:val="12"/>
        <w:szCs w:val="12"/>
      </w:rPr>
      <w:t xml:space="preserve"> </w:t>
    </w:r>
    <w:r w:rsidR="000A56B5" w:rsidRPr="00CA337C">
      <w:rPr>
        <w:bCs/>
        <w:color w:val="000000" w:themeColor="text1"/>
        <w:sz w:val="12"/>
        <w:szCs w:val="12"/>
      </w:rPr>
      <w:t xml:space="preserve"> </w:t>
    </w:r>
    <w:sdt>
      <w:sdtPr>
        <w:rPr>
          <w:bCs/>
          <w:color w:val="000000" w:themeColor="text1"/>
          <w:sz w:val="12"/>
          <w:szCs w:val="12"/>
        </w:rPr>
        <w:alias w:val="SO/PS"/>
        <w:tag w:val="SOPS"/>
        <w:id w:val="-584993945"/>
        <w:text/>
      </w:sdtPr>
      <w:sdtEndPr/>
      <w:sdtContent>
        <w:r w:rsidR="00016A2D">
          <w:rPr>
            <w:bCs/>
            <w:color w:val="000000" w:themeColor="text1"/>
            <w:sz w:val="12"/>
            <w:szCs w:val="12"/>
          </w:rPr>
          <w:t>SO 2405</w:t>
        </w:r>
      </w:sdtContent>
    </w:sdt>
  </w:p>
  <w:p w14:paraId="7F9DBA56" w14:textId="77777777" w:rsidR="000A56B5" w:rsidRPr="00AE3921" w:rsidRDefault="000A56B5" w:rsidP="00C81FAB">
    <w:pPr>
      <w:pStyle w:val="popis"/>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D10B4C8"/>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E5C67B9A"/>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D1E5A37"/>
    <w:multiLevelType w:val="singleLevel"/>
    <w:tmpl w:val="5CDCFD48"/>
    <w:lvl w:ilvl="0">
      <w:numFmt w:val="bullet"/>
      <w:lvlText w:val="-"/>
      <w:lvlJc w:val="left"/>
      <w:pPr>
        <w:tabs>
          <w:tab w:val="num" w:pos="4920"/>
        </w:tabs>
        <w:ind w:left="4920" w:hanging="360"/>
      </w:pPr>
      <w:rPr>
        <w:rFonts w:ascii="Times New Roman" w:hAnsi="Times New Roman" w:hint="default"/>
      </w:rPr>
    </w:lvl>
  </w:abstractNum>
  <w:abstractNum w:abstractNumId="11" w15:restartNumberingAfterBreak="0">
    <w:nsid w:val="11192769"/>
    <w:multiLevelType w:val="hybridMultilevel"/>
    <w:tmpl w:val="66426F8A"/>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23055D"/>
    <w:multiLevelType w:val="singleLevel"/>
    <w:tmpl w:val="066235C4"/>
    <w:lvl w:ilvl="0">
      <w:start w:val="12"/>
      <w:numFmt w:val="decimal"/>
      <w:lvlText w:val="%1"/>
      <w:lvlJc w:val="left"/>
      <w:pPr>
        <w:tabs>
          <w:tab w:val="num" w:pos="3765"/>
        </w:tabs>
        <w:ind w:left="3765" w:hanging="1275"/>
      </w:pPr>
      <w:rPr>
        <w:rFonts w:hint="default"/>
      </w:rPr>
    </w:lvl>
  </w:abstractNum>
  <w:abstractNum w:abstractNumId="13" w15:restartNumberingAfterBreak="0">
    <w:nsid w:val="27C56796"/>
    <w:multiLevelType w:val="hybridMultilevel"/>
    <w:tmpl w:val="BD2493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6D4880"/>
    <w:multiLevelType w:val="multilevel"/>
    <w:tmpl w:val="D53ABC2C"/>
    <w:lvl w:ilvl="0">
      <w:start w:val="1"/>
      <w:numFmt w:val="decimal"/>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EB732AB"/>
    <w:multiLevelType w:val="hybridMultilevel"/>
    <w:tmpl w:val="5D68DD30"/>
    <w:lvl w:ilvl="0" w:tplc="9956130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AA02050"/>
    <w:multiLevelType w:val="hybridMultilevel"/>
    <w:tmpl w:val="EF9E4366"/>
    <w:lvl w:ilvl="0" w:tplc="2B88862A">
      <w:start w:val="1"/>
      <w:numFmt w:val="decimal"/>
      <w:pStyle w:val="Odstavecseseznamemliteratury"/>
      <w:lvlText w:val="[%1]"/>
      <w:lvlJc w:val="left"/>
      <w:pPr>
        <w:ind w:left="1644" w:hanging="360"/>
      </w:pPr>
      <w:rPr>
        <w:rFonts w:hint="default"/>
      </w:rPr>
    </w:lvl>
    <w:lvl w:ilvl="1" w:tplc="04050019" w:tentative="1">
      <w:start w:val="1"/>
      <w:numFmt w:val="lowerLetter"/>
      <w:lvlText w:val="%2."/>
      <w:lvlJc w:val="left"/>
      <w:pPr>
        <w:ind w:left="2364" w:hanging="360"/>
      </w:pPr>
    </w:lvl>
    <w:lvl w:ilvl="2" w:tplc="0405001B" w:tentative="1">
      <w:start w:val="1"/>
      <w:numFmt w:val="lowerRoman"/>
      <w:lvlText w:val="%3."/>
      <w:lvlJc w:val="right"/>
      <w:pPr>
        <w:ind w:left="3084" w:hanging="180"/>
      </w:pPr>
    </w:lvl>
    <w:lvl w:ilvl="3" w:tplc="0405000F" w:tentative="1">
      <w:start w:val="1"/>
      <w:numFmt w:val="decimal"/>
      <w:lvlText w:val="%4."/>
      <w:lvlJc w:val="left"/>
      <w:pPr>
        <w:ind w:left="3804" w:hanging="360"/>
      </w:pPr>
    </w:lvl>
    <w:lvl w:ilvl="4" w:tplc="04050019" w:tentative="1">
      <w:start w:val="1"/>
      <w:numFmt w:val="lowerLetter"/>
      <w:lvlText w:val="%5."/>
      <w:lvlJc w:val="left"/>
      <w:pPr>
        <w:ind w:left="4524" w:hanging="360"/>
      </w:pPr>
    </w:lvl>
    <w:lvl w:ilvl="5" w:tplc="0405001B" w:tentative="1">
      <w:start w:val="1"/>
      <w:numFmt w:val="lowerRoman"/>
      <w:lvlText w:val="%6."/>
      <w:lvlJc w:val="right"/>
      <w:pPr>
        <w:ind w:left="5244" w:hanging="180"/>
      </w:pPr>
    </w:lvl>
    <w:lvl w:ilvl="6" w:tplc="0405000F" w:tentative="1">
      <w:start w:val="1"/>
      <w:numFmt w:val="decimal"/>
      <w:lvlText w:val="%7."/>
      <w:lvlJc w:val="left"/>
      <w:pPr>
        <w:ind w:left="5964" w:hanging="360"/>
      </w:pPr>
    </w:lvl>
    <w:lvl w:ilvl="7" w:tplc="04050019" w:tentative="1">
      <w:start w:val="1"/>
      <w:numFmt w:val="lowerLetter"/>
      <w:lvlText w:val="%8."/>
      <w:lvlJc w:val="left"/>
      <w:pPr>
        <w:ind w:left="6684" w:hanging="360"/>
      </w:pPr>
    </w:lvl>
    <w:lvl w:ilvl="8" w:tplc="0405001B" w:tentative="1">
      <w:start w:val="1"/>
      <w:numFmt w:val="lowerRoman"/>
      <w:lvlText w:val="%9."/>
      <w:lvlJc w:val="right"/>
      <w:pPr>
        <w:ind w:left="7404" w:hanging="180"/>
      </w:pPr>
    </w:lvl>
  </w:abstractNum>
  <w:abstractNum w:abstractNumId="17"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7"/>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lvlOverride w:ilvl="0">
      <w:startOverride w:val="1"/>
      <w:lvl w:ilvl="0">
        <w:start w:val="1"/>
        <w:numFmt w:val="decimal"/>
        <w:pStyle w:val="Nadpis1"/>
        <w:lvlText w:val="%1."/>
        <w:lvlJc w:val="left"/>
        <w:pPr>
          <w:tabs>
            <w:tab w:val="num" w:pos="360"/>
          </w:tabs>
          <w:ind w:left="360" w:hanging="360"/>
        </w:pPr>
        <w:rPr>
          <w:rFonts w:hint="default"/>
        </w:rPr>
      </w:lvl>
    </w:lvlOverride>
    <w:lvlOverride w:ilvl="1">
      <w:startOverride w:val="1"/>
      <w:lvl w:ilvl="1">
        <w:start w:val="1"/>
        <w:numFmt w:val="decimal"/>
        <w:pStyle w:val="Nadpis2"/>
        <w:lvlText w:val="%1.%2"/>
        <w:lvlJc w:val="left"/>
        <w:pPr>
          <w:tabs>
            <w:tab w:val="num" w:pos="576"/>
          </w:tabs>
          <w:ind w:left="576" w:hanging="576"/>
        </w:pPr>
        <w:rPr>
          <w:rFonts w:hint="default"/>
        </w:rPr>
      </w:lvl>
    </w:lvlOverride>
    <w:lvlOverride w:ilvl="2">
      <w:startOverride w:val="1"/>
      <w:lvl w:ilvl="2">
        <w:start w:val="1"/>
        <w:numFmt w:val="decimal"/>
        <w:pStyle w:val="Nadpis3"/>
        <w:lvlText w:val="%1.%2.%3"/>
        <w:lvlJc w:val="left"/>
        <w:pPr>
          <w:tabs>
            <w:tab w:val="num" w:pos="720"/>
          </w:tabs>
          <w:ind w:left="720" w:hanging="720"/>
        </w:pPr>
        <w:rPr>
          <w:rFonts w:hint="default"/>
        </w:rPr>
      </w:lvl>
    </w:lvlOverride>
    <w:lvlOverride w:ilvl="3">
      <w:startOverride w:val="1"/>
      <w:lvl w:ilvl="3">
        <w:start w:val="1"/>
        <w:numFmt w:val="decimal"/>
        <w:pStyle w:val="Nadpis4"/>
        <w:lvlText w:val="%1.%2.%3.%4"/>
        <w:lvlJc w:val="left"/>
        <w:pPr>
          <w:tabs>
            <w:tab w:val="num" w:pos="864"/>
          </w:tabs>
          <w:ind w:left="864" w:hanging="864"/>
        </w:pPr>
        <w:rPr>
          <w:rFonts w:hint="default"/>
        </w:rPr>
      </w:lvl>
    </w:lvlOverride>
    <w:lvlOverride w:ilvl="4">
      <w:startOverride w:val="1"/>
      <w:lvl w:ilvl="4">
        <w:start w:val="1"/>
        <w:numFmt w:val="decimal"/>
        <w:pStyle w:val="Nadpis5"/>
        <w:lvlText w:val="%1.%2.%3.%4.%5"/>
        <w:lvlJc w:val="left"/>
        <w:pPr>
          <w:tabs>
            <w:tab w:val="num" w:pos="1440"/>
          </w:tabs>
          <w:ind w:left="1008" w:hanging="1008"/>
        </w:pPr>
        <w:rPr>
          <w:rFonts w:hint="default"/>
        </w:rPr>
      </w:lvl>
    </w:lvlOverride>
    <w:lvlOverride w:ilvl="5">
      <w:startOverride w:val="1"/>
      <w:lvl w:ilvl="5">
        <w:start w:val="1"/>
        <w:numFmt w:val="decimal"/>
        <w:pStyle w:val="Nadpis6"/>
        <w:lvlText w:val="%1.%2.%3.%4.%5.%6"/>
        <w:lvlJc w:val="left"/>
        <w:pPr>
          <w:tabs>
            <w:tab w:val="num" w:pos="1440"/>
          </w:tabs>
          <w:ind w:left="1152" w:hanging="1152"/>
        </w:pPr>
        <w:rPr>
          <w:rFonts w:hint="default"/>
        </w:rPr>
      </w:lvl>
    </w:lvlOverride>
    <w:lvlOverride w:ilvl="6">
      <w:startOverride w:val="1"/>
      <w:lvl w:ilvl="6">
        <w:start w:val="1"/>
        <w:numFmt w:val="decimal"/>
        <w:pStyle w:val="Nadpis7"/>
        <w:lvlText w:val="%1.%2.%3.%4.%5.%6.%7"/>
        <w:lvlJc w:val="left"/>
        <w:pPr>
          <w:tabs>
            <w:tab w:val="num" w:pos="1800"/>
          </w:tabs>
          <w:ind w:left="1296" w:hanging="1296"/>
        </w:pPr>
        <w:rPr>
          <w:rFonts w:hint="default"/>
        </w:rPr>
      </w:lvl>
    </w:lvlOverride>
    <w:lvlOverride w:ilvl="7">
      <w:startOverride w:val="1"/>
      <w:lvl w:ilvl="7">
        <w:start w:val="1"/>
        <w:numFmt w:val="decimal"/>
        <w:pStyle w:val="Nadpis8"/>
        <w:lvlText w:val="%1.%2.%3.%4.%5.%6.%7.%8"/>
        <w:lvlJc w:val="left"/>
        <w:pPr>
          <w:tabs>
            <w:tab w:val="num" w:pos="1800"/>
          </w:tabs>
          <w:ind w:left="1440" w:hanging="1440"/>
        </w:pPr>
        <w:rPr>
          <w:rFonts w:hint="default"/>
        </w:rPr>
      </w:lvl>
    </w:lvlOverride>
    <w:lvlOverride w:ilvl="8">
      <w:startOverride w:val="1"/>
      <w:lvl w:ilvl="8">
        <w:start w:val="1"/>
        <w:numFmt w:val="decimal"/>
        <w:pStyle w:val="Nadpis9"/>
        <w:lvlText w:val="%1.%2.%3.%4.%5.%6.%7.%8.%9"/>
        <w:lvlJc w:val="left"/>
        <w:pPr>
          <w:tabs>
            <w:tab w:val="num" w:pos="2160"/>
          </w:tabs>
          <w:ind w:left="1584" w:hanging="1584"/>
        </w:pPr>
        <w:rPr>
          <w:rFonts w:hint="default"/>
        </w:rPr>
      </w:lvl>
    </w:lvlOverride>
  </w:num>
  <w:num w:numId="30">
    <w:abstractNumId w:val="16"/>
  </w:num>
  <w:num w:numId="31">
    <w:abstractNumId w:val="15"/>
  </w:num>
  <w:num w:numId="32">
    <w:abstractNumId w:val="16"/>
  </w:num>
  <w:num w:numId="33">
    <w:abstractNumId w:val="13"/>
  </w:num>
  <w:num w:numId="34">
    <w:abstractNumId w:val="11"/>
  </w:num>
  <w:num w:numId="35">
    <w:abstractNumId w:val="10"/>
  </w:num>
  <w:num w:numId="3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284"/>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0092"/>
    <w:rsid w:val="00003015"/>
    <w:rsid w:val="00006DA2"/>
    <w:rsid w:val="00016A2D"/>
    <w:rsid w:val="0002044B"/>
    <w:rsid w:val="00033F1B"/>
    <w:rsid w:val="00041C1E"/>
    <w:rsid w:val="000463BF"/>
    <w:rsid w:val="00046630"/>
    <w:rsid w:val="000625BC"/>
    <w:rsid w:val="00071DAC"/>
    <w:rsid w:val="00072930"/>
    <w:rsid w:val="00072B7C"/>
    <w:rsid w:val="00077945"/>
    <w:rsid w:val="00080905"/>
    <w:rsid w:val="00080C04"/>
    <w:rsid w:val="00083A5C"/>
    <w:rsid w:val="00083CDD"/>
    <w:rsid w:val="00095BD1"/>
    <w:rsid w:val="000A3C59"/>
    <w:rsid w:val="000A56B5"/>
    <w:rsid w:val="000B1C39"/>
    <w:rsid w:val="000B469B"/>
    <w:rsid w:val="000C6A0F"/>
    <w:rsid w:val="000E6247"/>
    <w:rsid w:val="000F414C"/>
    <w:rsid w:val="000F6FC0"/>
    <w:rsid w:val="000F75BA"/>
    <w:rsid w:val="00100BEC"/>
    <w:rsid w:val="00102C76"/>
    <w:rsid w:val="00105FEA"/>
    <w:rsid w:val="0010737E"/>
    <w:rsid w:val="00111921"/>
    <w:rsid w:val="00113C96"/>
    <w:rsid w:val="001204F8"/>
    <w:rsid w:val="00120D4A"/>
    <w:rsid w:val="001234BA"/>
    <w:rsid w:val="00125FE1"/>
    <w:rsid w:val="001274FF"/>
    <w:rsid w:val="0013143A"/>
    <w:rsid w:val="00137D5F"/>
    <w:rsid w:val="00141863"/>
    <w:rsid w:val="00141F34"/>
    <w:rsid w:val="00143261"/>
    <w:rsid w:val="00150676"/>
    <w:rsid w:val="00154293"/>
    <w:rsid w:val="00163321"/>
    <w:rsid w:val="00170241"/>
    <w:rsid w:val="001709FF"/>
    <w:rsid w:val="001746F2"/>
    <w:rsid w:val="00174A45"/>
    <w:rsid w:val="0017502D"/>
    <w:rsid w:val="0018623B"/>
    <w:rsid w:val="00186466"/>
    <w:rsid w:val="001964FD"/>
    <w:rsid w:val="001B0384"/>
    <w:rsid w:val="001B5626"/>
    <w:rsid w:val="001B640D"/>
    <w:rsid w:val="001C4D2E"/>
    <w:rsid w:val="001C71FE"/>
    <w:rsid w:val="001D25B4"/>
    <w:rsid w:val="001D557C"/>
    <w:rsid w:val="001E5F0B"/>
    <w:rsid w:val="001F3E7C"/>
    <w:rsid w:val="002001C8"/>
    <w:rsid w:val="00200EB0"/>
    <w:rsid w:val="002056D0"/>
    <w:rsid w:val="00207A11"/>
    <w:rsid w:val="0021565A"/>
    <w:rsid w:val="00217069"/>
    <w:rsid w:val="002243E1"/>
    <w:rsid w:val="00224400"/>
    <w:rsid w:val="00226929"/>
    <w:rsid w:val="00232CA6"/>
    <w:rsid w:val="002350FC"/>
    <w:rsid w:val="002422C0"/>
    <w:rsid w:val="00243A96"/>
    <w:rsid w:val="002478AA"/>
    <w:rsid w:val="002512A5"/>
    <w:rsid w:val="00254DE7"/>
    <w:rsid w:val="00256CEA"/>
    <w:rsid w:val="00261B2D"/>
    <w:rsid w:val="00266647"/>
    <w:rsid w:val="00267541"/>
    <w:rsid w:val="00271646"/>
    <w:rsid w:val="00285F45"/>
    <w:rsid w:val="002A130B"/>
    <w:rsid w:val="002A52DF"/>
    <w:rsid w:val="002A7915"/>
    <w:rsid w:val="002B4B0A"/>
    <w:rsid w:val="002B7902"/>
    <w:rsid w:val="002C1E82"/>
    <w:rsid w:val="002D790A"/>
    <w:rsid w:val="002E58D1"/>
    <w:rsid w:val="002F3853"/>
    <w:rsid w:val="002F59AF"/>
    <w:rsid w:val="00302BC8"/>
    <w:rsid w:val="00304B67"/>
    <w:rsid w:val="003148F9"/>
    <w:rsid w:val="00340F3B"/>
    <w:rsid w:val="00342C24"/>
    <w:rsid w:val="00344B0E"/>
    <w:rsid w:val="00345DCB"/>
    <w:rsid w:val="00347A6A"/>
    <w:rsid w:val="00356A53"/>
    <w:rsid w:val="00361121"/>
    <w:rsid w:val="0037186F"/>
    <w:rsid w:val="00372D67"/>
    <w:rsid w:val="0037371C"/>
    <w:rsid w:val="00391957"/>
    <w:rsid w:val="0039201A"/>
    <w:rsid w:val="003934CC"/>
    <w:rsid w:val="003A173E"/>
    <w:rsid w:val="003A2229"/>
    <w:rsid w:val="003A56E8"/>
    <w:rsid w:val="003B0BB3"/>
    <w:rsid w:val="003B112F"/>
    <w:rsid w:val="003B378D"/>
    <w:rsid w:val="003B3C02"/>
    <w:rsid w:val="003B5B1D"/>
    <w:rsid w:val="003B5D82"/>
    <w:rsid w:val="003B6D19"/>
    <w:rsid w:val="003C1C31"/>
    <w:rsid w:val="003C342E"/>
    <w:rsid w:val="003C40DA"/>
    <w:rsid w:val="003D404F"/>
    <w:rsid w:val="003F714B"/>
    <w:rsid w:val="00403619"/>
    <w:rsid w:val="00403EFE"/>
    <w:rsid w:val="0041251B"/>
    <w:rsid w:val="00415F37"/>
    <w:rsid w:val="00416C0D"/>
    <w:rsid w:val="00425E6E"/>
    <w:rsid w:val="004311DB"/>
    <w:rsid w:val="00432C3E"/>
    <w:rsid w:val="00437E07"/>
    <w:rsid w:val="00440B9B"/>
    <w:rsid w:val="0044351B"/>
    <w:rsid w:val="00445BAC"/>
    <w:rsid w:val="00451CEA"/>
    <w:rsid w:val="004656C2"/>
    <w:rsid w:val="004718C8"/>
    <w:rsid w:val="00472D5D"/>
    <w:rsid w:val="00472DFF"/>
    <w:rsid w:val="0047496D"/>
    <w:rsid w:val="0047581E"/>
    <w:rsid w:val="00477E8A"/>
    <w:rsid w:val="004A0419"/>
    <w:rsid w:val="004B2FCB"/>
    <w:rsid w:val="004B3F22"/>
    <w:rsid w:val="004B61E0"/>
    <w:rsid w:val="004C1301"/>
    <w:rsid w:val="004C3CA6"/>
    <w:rsid w:val="004C4EFA"/>
    <w:rsid w:val="004D0495"/>
    <w:rsid w:val="004D2987"/>
    <w:rsid w:val="004F71B0"/>
    <w:rsid w:val="00500C31"/>
    <w:rsid w:val="005016CA"/>
    <w:rsid w:val="005029D2"/>
    <w:rsid w:val="00514EAF"/>
    <w:rsid w:val="00517E24"/>
    <w:rsid w:val="005275A9"/>
    <w:rsid w:val="0053245D"/>
    <w:rsid w:val="00532923"/>
    <w:rsid w:val="00533B32"/>
    <w:rsid w:val="00537349"/>
    <w:rsid w:val="00540576"/>
    <w:rsid w:val="00543D66"/>
    <w:rsid w:val="00550C7E"/>
    <w:rsid w:val="005550F0"/>
    <w:rsid w:val="005554BE"/>
    <w:rsid w:val="00555C85"/>
    <w:rsid w:val="00557AD9"/>
    <w:rsid w:val="00560EE0"/>
    <w:rsid w:val="00565268"/>
    <w:rsid w:val="00567E1B"/>
    <w:rsid w:val="00572868"/>
    <w:rsid w:val="00573E71"/>
    <w:rsid w:val="0057432B"/>
    <w:rsid w:val="0058005B"/>
    <w:rsid w:val="00583344"/>
    <w:rsid w:val="005918C7"/>
    <w:rsid w:val="005952B2"/>
    <w:rsid w:val="005A6BC0"/>
    <w:rsid w:val="005C4991"/>
    <w:rsid w:val="005C4E4A"/>
    <w:rsid w:val="005D62CE"/>
    <w:rsid w:val="005E1A93"/>
    <w:rsid w:val="005E584A"/>
    <w:rsid w:val="005E7073"/>
    <w:rsid w:val="006136F0"/>
    <w:rsid w:val="00620476"/>
    <w:rsid w:val="0062614B"/>
    <w:rsid w:val="0063407B"/>
    <w:rsid w:val="006368ED"/>
    <w:rsid w:val="00646D7F"/>
    <w:rsid w:val="00651F5E"/>
    <w:rsid w:val="0066347D"/>
    <w:rsid w:val="006744BF"/>
    <w:rsid w:val="006817D2"/>
    <w:rsid w:val="00687329"/>
    <w:rsid w:val="00693245"/>
    <w:rsid w:val="006970C1"/>
    <w:rsid w:val="006A44F1"/>
    <w:rsid w:val="006B05F3"/>
    <w:rsid w:val="006B0C28"/>
    <w:rsid w:val="006B3223"/>
    <w:rsid w:val="006B6C2B"/>
    <w:rsid w:val="006C1E87"/>
    <w:rsid w:val="006C3044"/>
    <w:rsid w:val="006C4F32"/>
    <w:rsid w:val="006D3A70"/>
    <w:rsid w:val="006D4B5D"/>
    <w:rsid w:val="006D6D6C"/>
    <w:rsid w:val="006E724A"/>
    <w:rsid w:val="00721573"/>
    <w:rsid w:val="00727CE4"/>
    <w:rsid w:val="00735764"/>
    <w:rsid w:val="007415D0"/>
    <w:rsid w:val="007538BF"/>
    <w:rsid w:val="00772838"/>
    <w:rsid w:val="00773380"/>
    <w:rsid w:val="00773A8D"/>
    <w:rsid w:val="0077490E"/>
    <w:rsid w:val="00790C78"/>
    <w:rsid w:val="00793B66"/>
    <w:rsid w:val="00795018"/>
    <w:rsid w:val="007A5035"/>
    <w:rsid w:val="007B68CB"/>
    <w:rsid w:val="007C3CD9"/>
    <w:rsid w:val="007C488A"/>
    <w:rsid w:val="007C7A33"/>
    <w:rsid w:val="007E461D"/>
    <w:rsid w:val="007F030A"/>
    <w:rsid w:val="007F6B75"/>
    <w:rsid w:val="00803918"/>
    <w:rsid w:val="008061F7"/>
    <w:rsid w:val="00814282"/>
    <w:rsid w:val="008266CC"/>
    <w:rsid w:val="00831C67"/>
    <w:rsid w:val="00834D54"/>
    <w:rsid w:val="00834E34"/>
    <w:rsid w:val="00835D3E"/>
    <w:rsid w:val="00841247"/>
    <w:rsid w:val="008478DC"/>
    <w:rsid w:val="00856F6B"/>
    <w:rsid w:val="00875478"/>
    <w:rsid w:val="00881618"/>
    <w:rsid w:val="0088743C"/>
    <w:rsid w:val="008A0D4C"/>
    <w:rsid w:val="008A4C22"/>
    <w:rsid w:val="008A615F"/>
    <w:rsid w:val="008A758D"/>
    <w:rsid w:val="008A76CB"/>
    <w:rsid w:val="008B1388"/>
    <w:rsid w:val="008B5316"/>
    <w:rsid w:val="008D62C0"/>
    <w:rsid w:val="008F08BE"/>
    <w:rsid w:val="008F1679"/>
    <w:rsid w:val="00900EC1"/>
    <w:rsid w:val="00902AC7"/>
    <w:rsid w:val="00905F2A"/>
    <w:rsid w:val="00911309"/>
    <w:rsid w:val="00912E45"/>
    <w:rsid w:val="00916646"/>
    <w:rsid w:val="00920A53"/>
    <w:rsid w:val="0092203C"/>
    <w:rsid w:val="00931D9B"/>
    <w:rsid w:val="0093354C"/>
    <w:rsid w:val="00933F50"/>
    <w:rsid w:val="009441D2"/>
    <w:rsid w:val="00952B1F"/>
    <w:rsid w:val="00954D2C"/>
    <w:rsid w:val="00957046"/>
    <w:rsid w:val="00971A92"/>
    <w:rsid w:val="00973AD3"/>
    <w:rsid w:val="0097511A"/>
    <w:rsid w:val="009805BC"/>
    <w:rsid w:val="009857E8"/>
    <w:rsid w:val="00990327"/>
    <w:rsid w:val="0099533A"/>
    <w:rsid w:val="0099605E"/>
    <w:rsid w:val="009A30BE"/>
    <w:rsid w:val="009B3BA2"/>
    <w:rsid w:val="009B5966"/>
    <w:rsid w:val="009C613E"/>
    <w:rsid w:val="009C691C"/>
    <w:rsid w:val="009C7B62"/>
    <w:rsid w:val="009D5C85"/>
    <w:rsid w:val="009F5485"/>
    <w:rsid w:val="009F7F91"/>
    <w:rsid w:val="00A123C1"/>
    <w:rsid w:val="00A20560"/>
    <w:rsid w:val="00A20A66"/>
    <w:rsid w:val="00A20F00"/>
    <w:rsid w:val="00A27A83"/>
    <w:rsid w:val="00A31503"/>
    <w:rsid w:val="00A35A69"/>
    <w:rsid w:val="00A37332"/>
    <w:rsid w:val="00A41E02"/>
    <w:rsid w:val="00A44251"/>
    <w:rsid w:val="00A45DEE"/>
    <w:rsid w:val="00A50AAA"/>
    <w:rsid w:val="00A66758"/>
    <w:rsid w:val="00A71ABB"/>
    <w:rsid w:val="00A73AAA"/>
    <w:rsid w:val="00A8431D"/>
    <w:rsid w:val="00AA14F6"/>
    <w:rsid w:val="00AA2AD6"/>
    <w:rsid w:val="00AA41CD"/>
    <w:rsid w:val="00AB7158"/>
    <w:rsid w:val="00AD2273"/>
    <w:rsid w:val="00AD3521"/>
    <w:rsid w:val="00AD7BF6"/>
    <w:rsid w:val="00AE0D9D"/>
    <w:rsid w:val="00AE3921"/>
    <w:rsid w:val="00AF35D0"/>
    <w:rsid w:val="00B03295"/>
    <w:rsid w:val="00B038F4"/>
    <w:rsid w:val="00B05189"/>
    <w:rsid w:val="00B05538"/>
    <w:rsid w:val="00B10125"/>
    <w:rsid w:val="00B11911"/>
    <w:rsid w:val="00B13869"/>
    <w:rsid w:val="00B172E8"/>
    <w:rsid w:val="00B259D6"/>
    <w:rsid w:val="00B25B04"/>
    <w:rsid w:val="00B306D7"/>
    <w:rsid w:val="00B31406"/>
    <w:rsid w:val="00B32672"/>
    <w:rsid w:val="00B40E75"/>
    <w:rsid w:val="00B452B3"/>
    <w:rsid w:val="00B476CB"/>
    <w:rsid w:val="00B67EFE"/>
    <w:rsid w:val="00B70908"/>
    <w:rsid w:val="00B739C6"/>
    <w:rsid w:val="00B76C19"/>
    <w:rsid w:val="00B83B6F"/>
    <w:rsid w:val="00B91FAA"/>
    <w:rsid w:val="00BA3351"/>
    <w:rsid w:val="00BA3443"/>
    <w:rsid w:val="00BA57F2"/>
    <w:rsid w:val="00BB4429"/>
    <w:rsid w:val="00BC1C44"/>
    <w:rsid w:val="00BE1715"/>
    <w:rsid w:val="00BF0AF6"/>
    <w:rsid w:val="00C276B3"/>
    <w:rsid w:val="00C33679"/>
    <w:rsid w:val="00C36853"/>
    <w:rsid w:val="00C42684"/>
    <w:rsid w:val="00C5414E"/>
    <w:rsid w:val="00C54CD6"/>
    <w:rsid w:val="00C5703F"/>
    <w:rsid w:val="00C65A71"/>
    <w:rsid w:val="00C65CAA"/>
    <w:rsid w:val="00C76799"/>
    <w:rsid w:val="00C81FAB"/>
    <w:rsid w:val="00C95EB2"/>
    <w:rsid w:val="00CA021E"/>
    <w:rsid w:val="00CA1682"/>
    <w:rsid w:val="00CA3309"/>
    <w:rsid w:val="00CA337C"/>
    <w:rsid w:val="00CB42E4"/>
    <w:rsid w:val="00CB573C"/>
    <w:rsid w:val="00CC0616"/>
    <w:rsid w:val="00CC0FCF"/>
    <w:rsid w:val="00CC22F9"/>
    <w:rsid w:val="00CC36C9"/>
    <w:rsid w:val="00CD0899"/>
    <w:rsid w:val="00CD0A42"/>
    <w:rsid w:val="00CD3A75"/>
    <w:rsid w:val="00CD4DDB"/>
    <w:rsid w:val="00CE29BF"/>
    <w:rsid w:val="00CE3E9F"/>
    <w:rsid w:val="00CE58D9"/>
    <w:rsid w:val="00CE5A92"/>
    <w:rsid w:val="00CF2D10"/>
    <w:rsid w:val="00D005BD"/>
    <w:rsid w:val="00D03184"/>
    <w:rsid w:val="00D07C35"/>
    <w:rsid w:val="00D13C63"/>
    <w:rsid w:val="00D146D8"/>
    <w:rsid w:val="00D27577"/>
    <w:rsid w:val="00D40DAA"/>
    <w:rsid w:val="00D46A7B"/>
    <w:rsid w:val="00D537B6"/>
    <w:rsid w:val="00D61B52"/>
    <w:rsid w:val="00D73FFD"/>
    <w:rsid w:val="00D80FF2"/>
    <w:rsid w:val="00D85F13"/>
    <w:rsid w:val="00D931A8"/>
    <w:rsid w:val="00D95B8E"/>
    <w:rsid w:val="00DA2F24"/>
    <w:rsid w:val="00DA397B"/>
    <w:rsid w:val="00DB7356"/>
    <w:rsid w:val="00DC7C6F"/>
    <w:rsid w:val="00DD3884"/>
    <w:rsid w:val="00DD3907"/>
    <w:rsid w:val="00DD3CDA"/>
    <w:rsid w:val="00DE398D"/>
    <w:rsid w:val="00DE7199"/>
    <w:rsid w:val="00DF35B5"/>
    <w:rsid w:val="00DF4EED"/>
    <w:rsid w:val="00E00192"/>
    <w:rsid w:val="00E01E6E"/>
    <w:rsid w:val="00E04E4F"/>
    <w:rsid w:val="00E07972"/>
    <w:rsid w:val="00E10B93"/>
    <w:rsid w:val="00E27037"/>
    <w:rsid w:val="00E272AA"/>
    <w:rsid w:val="00E27980"/>
    <w:rsid w:val="00E34EA5"/>
    <w:rsid w:val="00E461E9"/>
    <w:rsid w:val="00E4630C"/>
    <w:rsid w:val="00E51EAD"/>
    <w:rsid w:val="00E5713A"/>
    <w:rsid w:val="00E74842"/>
    <w:rsid w:val="00EA5D40"/>
    <w:rsid w:val="00EB0FF7"/>
    <w:rsid w:val="00EB5717"/>
    <w:rsid w:val="00EC6B10"/>
    <w:rsid w:val="00EC6CD8"/>
    <w:rsid w:val="00ED3ACD"/>
    <w:rsid w:val="00ED46E2"/>
    <w:rsid w:val="00EF0509"/>
    <w:rsid w:val="00EF2A45"/>
    <w:rsid w:val="00F0689B"/>
    <w:rsid w:val="00F17ADE"/>
    <w:rsid w:val="00F2199C"/>
    <w:rsid w:val="00F23654"/>
    <w:rsid w:val="00F340A1"/>
    <w:rsid w:val="00F40B3F"/>
    <w:rsid w:val="00F40DF2"/>
    <w:rsid w:val="00F423B4"/>
    <w:rsid w:val="00F4264B"/>
    <w:rsid w:val="00F432C3"/>
    <w:rsid w:val="00F6635F"/>
    <w:rsid w:val="00F72E00"/>
    <w:rsid w:val="00F73FDD"/>
    <w:rsid w:val="00F81B53"/>
    <w:rsid w:val="00F85F5F"/>
    <w:rsid w:val="00F87889"/>
    <w:rsid w:val="00F935F0"/>
    <w:rsid w:val="00FA4B62"/>
    <w:rsid w:val="00FA6430"/>
    <w:rsid w:val="00FB5259"/>
    <w:rsid w:val="00FC78F8"/>
    <w:rsid w:val="00FD3AB8"/>
    <w:rsid w:val="00FD3AF7"/>
    <w:rsid w:val="00FD4253"/>
    <w:rsid w:val="00FE031B"/>
    <w:rsid w:val="00FE05ED"/>
    <w:rsid w:val="00FF19D9"/>
    <w:rsid w:val="00FF533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02084"/>
  <w15:docId w15:val="{15290327-BD9C-4667-BA70-5D3A93E5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basedOn w:val="Normln"/>
    <w:next w:val="Normln"/>
    <w:qFormat/>
    <w:rsid w:val="00AE3921"/>
    <w:pPr>
      <w:keepNext/>
      <w:numPr>
        <w:numId w:val="28"/>
      </w:numPr>
      <w:spacing w:before="240" w:after="240"/>
      <w:outlineLvl w:val="0"/>
    </w:pPr>
    <w:rPr>
      <w:b/>
      <w:bCs/>
      <w:caps/>
      <w:sz w:val="26"/>
    </w:rPr>
  </w:style>
  <w:style w:type="paragraph" w:styleId="Nadpis2">
    <w:name w:val="heading 2"/>
    <w:basedOn w:val="Normln"/>
    <w:next w:val="Normln"/>
    <w:qFormat/>
    <w:rsid w:val="00DA2F24"/>
    <w:pPr>
      <w:keepNext/>
      <w:numPr>
        <w:ilvl w:val="1"/>
        <w:numId w:val="28"/>
      </w:numPr>
      <w:spacing w:before="240" w:after="240" w:line="288" w:lineRule="auto"/>
      <w:ind w:left="578" w:hanging="578"/>
      <w:outlineLvl w:val="1"/>
    </w:pPr>
    <w:rPr>
      <w:rFonts w:cs="Arial"/>
      <w:b/>
      <w:bCs/>
      <w:iCs/>
      <w:caps/>
      <w:color w:val="000000" w:themeColor="text1"/>
      <w:sz w:val="24"/>
      <w:szCs w:val="28"/>
    </w:rPr>
  </w:style>
  <w:style w:type="paragraph" w:styleId="Nadpis3">
    <w:name w:val="heading 3"/>
    <w:basedOn w:val="Normln"/>
    <w:next w:val="Normln"/>
    <w:link w:val="Nadpis3Char"/>
    <w:qFormat/>
    <w:rsid w:val="00DA2F24"/>
    <w:pPr>
      <w:keepNext/>
      <w:numPr>
        <w:ilvl w:val="2"/>
        <w:numId w:val="28"/>
      </w:numPr>
      <w:spacing w:before="200" w:after="200" w:line="288" w:lineRule="auto"/>
      <w:outlineLvl w:val="2"/>
    </w:pPr>
    <w:rPr>
      <w:rFonts w:cs="Arial"/>
      <w:b/>
      <w:bCs/>
      <w:caps/>
      <w:color w:val="000000" w:themeColor="text1"/>
      <w:szCs w:val="26"/>
    </w:rPr>
  </w:style>
  <w:style w:type="paragraph" w:styleId="Nadpis4">
    <w:name w:val="heading 4"/>
    <w:basedOn w:val="Normln"/>
    <w:next w:val="Normln"/>
    <w:qFormat/>
    <w:rsid w:val="00DA2F24"/>
    <w:pPr>
      <w:keepNext/>
      <w:numPr>
        <w:ilvl w:val="3"/>
        <w:numId w:val="28"/>
      </w:numPr>
      <w:spacing w:before="200" w:after="200" w:line="288" w:lineRule="auto"/>
      <w:outlineLvl w:val="3"/>
    </w:pPr>
    <w:rPr>
      <w:b/>
      <w:bCs/>
      <w:caps/>
      <w:color w:val="000000" w:themeColor="text1"/>
      <w:szCs w:val="28"/>
    </w:rPr>
  </w:style>
  <w:style w:type="paragraph" w:styleId="Nadpis5">
    <w:name w:val="heading 5"/>
    <w:basedOn w:val="Normln"/>
    <w:next w:val="Normln"/>
    <w:qFormat/>
    <w:rsid w:val="00DA2F24"/>
    <w:pPr>
      <w:keepNext/>
      <w:numPr>
        <w:ilvl w:val="4"/>
        <w:numId w:val="28"/>
      </w:numPr>
      <w:tabs>
        <w:tab w:val="clear" w:pos="1440"/>
        <w:tab w:val="left" w:pos="1004"/>
      </w:tabs>
      <w:spacing w:before="120" w:after="120" w:line="288" w:lineRule="auto"/>
      <w:outlineLvl w:val="4"/>
    </w:pPr>
    <w:rPr>
      <w:b/>
      <w:bCs/>
      <w:iCs/>
      <w:color w:val="000000" w:themeColor="text1"/>
      <w:szCs w:val="26"/>
    </w:rPr>
  </w:style>
  <w:style w:type="paragraph" w:styleId="Nadpis6">
    <w:name w:val="heading 6"/>
    <w:basedOn w:val="Normln"/>
    <w:next w:val="Normln"/>
    <w:qFormat/>
    <w:rsid w:val="00DA2F24"/>
    <w:pPr>
      <w:keepNext/>
      <w:numPr>
        <w:ilvl w:val="5"/>
        <w:numId w:val="28"/>
      </w:numPr>
      <w:tabs>
        <w:tab w:val="clear" w:pos="1440"/>
        <w:tab w:val="left" w:pos="1145"/>
      </w:tabs>
      <w:spacing w:before="120" w:after="120" w:line="288" w:lineRule="auto"/>
      <w:jc w:val="left"/>
      <w:outlineLvl w:val="5"/>
    </w:pPr>
    <w:rPr>
      <w:b/>
      <w:bCs/>
      <w:color w:val="000000" w:themeColor="text1"/>
    </w:rPr>
  </w:style>
  <w:style w:type="paragraph" w:styleId="Nadpis7">
    <w:name w:val="heading 7"/>
    <w:basedOn w:val="Normln"/>
    <w:next w:val="Normln"/>
    <w:qFormat/>
    <w:rsid w:val="00DA2F24"/>
    <w:pPr>
      <w:keepNext/>
      <w:numPr>
        <w:ilvl w:val="6"/>
        <w:numId w:val="28"/>
      </w:numPr>
      <w:tabs>
        <w:tab w:val="clear" w:pos="1800"/>
        <w:tab w:val="left" w:pos="1287"/>
      </w:tabs>
      <w:spacing w:before="60" w:after="60" w:line="288" w:lineRule="auto"/>
      <w:ind w:left="1298" w:hanging="1298"/>
      <w:outlineLvl w:val="6"/>
    </w:pPr>
    <w:rPr>
      <w:b/>
      <w:bCs/>
      <w:color w:val="000000" w:themeColor="text1"/>
    </w:rPr>
  </w:style>
  <w:style w:type="paragraph" w:styleId="Nadpis8">
    <w:name w:val="heading 8"/>
    <w:basedOn w:val="Normln"/>
    <w:next w:val="Normln"/>
    <w:qFormat/>
    <w:rsid w:val="009C691C"/>
    <w:pPr>
      <w:keepNext/>
      <w:numPr>
        <w:ilvl w:val="7"/>
        <w:numId w:val="28"/>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28"/>
      </w:numPr>
      <w:tabs>
        <w:tab w:val="left" w:pos="1571"/>
      </w:tabs>
      <w:spacing w:line="288" w:lineRule="auto"/>
      <w:ind w:left="1582" w:hanging="1582"/>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016A2D"/>
    <w:rPr>
      <w:rFonts w:cs="Arial"/>
      <w:b/>
      <w:bCs/>
      <w:caps/>
      <w:color w:val="000000" w:themeColor="text1"/>
      <w:szCs w:val="26"/>
    </w:rPr>
  </w:style>
  <w:style w:type="paragraph" w:styleId="Obsah1">
    <w:name w:val="toc 1"/>
    <w:basedOn w:val="Normln"/>
    <w:next w:val="Normln"/>
    <w:autoRedefine/>
    <w:uiPriority w:val="39"/>
    <w:qFormat/>
    <w:rsid w:val="001C71FE"/>
    <w:pPr>
      <w:tabs>
        <w:tab w:val="left" w:pos="1276"/>
        <w:tab w:val="right" w:leader="dot" w:pos="8505"/>
      </w:tabs>
      <w:spacing w:before="12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character" w:customStyle="1" w:styleId="ZkladntextodsazenChar">
    <w:name w:val="Základní text odsazený Char"/>
    <w:basedOn w:val="Standardnpsmoodstavce"/>
    <w:link w:val="Zkladntextodsazen"/>
    <w:semiHidden/>
    <w:rsid w:val="00952B1F"/>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rsid w:val="00207A11"/>
    <w:pPr>
      <w:tabs>
        <w:tab w:val="center" w:pos="4536"/>
        <w:tab w:val="right" w:pos="9072"/>
      </w:tabs>
    </w:pPr>
  </w:style>
  <w:style w:type="character" w:customStyle="1" w:styleId="ZpatChar">
    <w:name w:val="Zápatí Char"/>
    <w:basedOn w:val="Standardnpsmoodstavce"/>
    <w:link w:val="Zpat"/>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character" w:customStyle="1" w:styleId="TabelltextChar">
    <w:name w:val="Tabelltext Char"/>
    <w:basedOn w:val="Standardnpsmoodstavce"/>
    <w:link w:val="Tabelltext"/>
    <w:rsid w:val="00304B67"/>
    <w:rPr>
      <w:rFonts w:ascii="Arial" w:hAnsi="Arial"/>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customStyle="1" w:styleId="Normln0">
    <w:name w:val="_Normální"/>
    <w:basedOn w:val="Normln"/>
    <w:link w:val="NormlnChar"/>
    <w:qFormat/>
    <w:rsid w:val="00016A2D"/>
    <w:pPr>
      <w:spacing w:after="120"/>
    </w:pPr>
  </w:style>
  <w:style w:type="character" w:customStyle="1" w:styleId="NormlnChar">
    <w:name w:val="_Normální Char"/>
    <w:basedOn w:val="Standardnpsmoodstavce"/>
    <w:link w:val="Normln0"/>
    <w:rsid w:val="00016A2D"/>
  </w:style>
  <w:style w:type="paragraph" w:customStyle="1" w:styleId="ObrzekNzev">
    <w:name w:val="_Obrázek_Název"/>
    <w:basedOn w:val="Normln0"/>
    <w:next w:val="Normln0"/>
    <w:qFormat/>
    <w:rsid w:val="00016A2D"/>
    <w:rPr>
      <w:b/>
    </w:rPr>
  </w:style>
  <w:style w:type="paragraph" w:customStyle="1" w:styleId="Obrzek">
    <w:name w:val="_Obrázek"/>
    <w:basedOn w:val="Normln0"/>
    <w:next w:val="ObrzekNzev"/>
    <w:qFormat/>
    <w:rsid w:val="00016A2D"/>
    <w:pPr>
      <w:keepNext/>
      <w:spacing w:after="0"/>
      <w:jc w:val="center"/>
    </w:pPr>
  </w:style>
  <w:style w:type="paragraph" w:customStyle="1" w:styleId="TabulkaNzev">
    <w:name w:val="_Tabulka_Název"/>
    <w:basedOn w:val="Normln0"/>
    <w:next w:val="Normln0"/>
    <w:qFormat/>
    <w:rsid w:val="00016A2D"/>
    <w:pPr>
      <w:keepNext/>
      <w:spacing w:after="0"/>
    </w:pPr>
    <w:rPr>
      <w:b/>
    </w:rPr>
  </w:style>
  <w:style w:type="paragraph" w:customStyle="1" w:styleId="Nvst">
    <w:name w:val="_Návěstí"/>
    <w:basedOn w:val="Normln0"/>
    <w:next w:val="Normln0"/>
    <w:link w:val="NvstChar"/>
    <w:qFormat/>
    <w:rsid w:val="00016A2D"/>
    <w:pPr>
      <w:keepNext/>
      <w:spacing w:after="0"/>
    </w:pPr>
    <w:rPr>
      <w:u w:val="single"/>
    </w:rPr>
  </w:style>
  <w:style w:type="character" w:customStyle="1" w:styleId="NvstChar">
    <w:name w:val="_Návěstí Char"/>
    <w:basedOn w:val="NormlnChar"/>
    <w:link w:val="Nvst"/>
    <w:rsid w:val="00016A2D"/>
    <w:rPr>
      <w:u w:val="single"/>
    </w:rPr>
  </w:style>
  <w:style w:type="character" w:styleId="Znakapoznpodarou">
    <w:name w:val="footnote reference"/>
    <w:basedOn w:val="Standardnpsmoodstavce"/>
    <w:uiPriority w:val="99"/>
    <w:unhideWhenUsed/>
    <w:rsid w:val="00016A2D"/>
    <w:rPr>
      <w:vertAlign w:val="superscript"/>
    </w:rPr>
  </w:style>
  <w:style w:type="paragraph" w:styleId="Textpoznpodarou">
    <w:name w:val="footnote text"/>
    <w:basedOn w:val="Normln"/>
    <w:link w:val="TextpoznpodarouChar"/>
    <w:uiPriority w:val="99"/>
    <w:semiHidden/>
    <w:unhideWhenUsed/>
    <w:rsid w:val="00016A2D"/>
  </w:style>
  <w:style w:type="character" w:customStyle="1" w:styleId="TextpoznpodarouChar">
    <w:name w:val="Text pozn. pod čarou Char"/>
    <w:basedOn w:val="Standardnpsmoodstavce"/>
    <w:link w:val="Textpoznpodarou"/>
    <w:uiPriority w:val="99"/>
    <w:semiHidden/>
    <w:rsid w:val="00016A2D"/>
  </w:style>
  <w:style w:type="paragraph" w:customStyle="1" w:styleId="Odstavecseseznamemliteratury">
    <w:name w:val="Odstavec se seznamem literatury"/>
    <w:basedOn w:val="Normln"/>
    <w:qFormat/>
    <w:rsid w:val="00016A2D"/>
    <w:pPr>
      <w:numPr>
        <w:numId w:val="30"/>
      </w:numPr>
      <w:spacing w:after="120"/>
      <w:jc w:val="left"/>
    </w:pPr>
    <w:rPr>
      <w:i/>
    </w:rPr>
  </w:style>
  <w:style w:type="paragraph" w:styleId="Odstavecseseznamem">
    <w:name w:val="List Paragraph"/>
    <w:basedOn w:val="Normln"/>
    <w:uiPriority w:val="34"/>
    <w:qFormat/>
    <w:rsid w:val="000625BC"/>
    <w:pPr>
      <w:ind w:left="720"/>
      <w:contextualSpacing/>
    </w:pPr>
  </w:style>
  <w:style w:type="paragraph" w:styleId="Zkladntext3">
    <w:name w:val="Body Text 3"/>
    <w:basedOn w:val="Normln"/>
    <w:link w:val="Zkladntext3Char"/>
    <w:unhideWhenUsed/>
    <w:rsid w:val="00415F37"/>
    <w:pPr>
      <w:spacing w:after="120"/>
      <w:jc w:val="left"/>
    </w:pPr>
    <w:rPr>
      <w:sz w:val="16"/>
      <w:szCs w:val="16"/>
    </w:rPr>
  </w:style>
  <w:style w:type="character" w:customStyle="1" w:styleId="Zkladntext3Char">
    <w:name w:val="Základní text 3 Char"/>
    <w:basedOn w:val="Standardnpsmoodstavce"/>
    <w:link w:val="Zkladntext3"/>
    <w:rsid w:val="00415F37"/>
    <w:rPr>
      <w:sz w:val="16"/>
      <w:szCs w:val="16"/>
    </w:rPr>
  </w:style>
  <w:style w:type="paragraph" w:styleId="Seznamsodrkami">
    <w:name w:val="List Bullet"/>
    <w:basedOn w:val="Normln"/>
    <w:uiPriority w:val="99"/>
    <w:semiHidden/>
    <w:unhideWhenUsed/>
    <w:rsid w:val="002F3853"/>
    <w:pPr>
      <w:numPr>
        <w:numId w:val="11"/>
      </w:numPr>
      <w:contextualSpacing/>
    </w:pPr>
  </w:style>
  <w:style w:type="paragraph" w:styleId="slovanseznam">
    <w:name w:val="List Number"/>
    <w:basedOn w:val="Normln"/>
    <w:uiPriority w:val="99"/>
    <w:semiHidden/>
    <w:unhideWhenUsed/>
    <w:rsid w:val="002F3853"/>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7845">
      <w:bodyDiv w:val="1"/>
      <w:marLeft w:val="0"/>
      <w:marRight w:val="0"/>
      <w:marTop w:val="0"/>
      <w:marBottom w:val="0"/>
      <w:divBdr>
        <w:top w:val="none" w:sz="0" w:space="0" w:color="auto"/>
        <w:left w:val="none" w:sz="0" w:space="0" w:color="auto"/>
        <w:bottom w:val="none" w:sz="0" w:space="0" w:color="auto"/>
        <w:right w:val="none" w:sz="0" w:space="0" w:color="auto"/>
      </w:divBdr>
    </w:div>
    <w:div w:id="324668313">
      <w:bodyDiv w:val="1"/>
      <w:marLeft w:val="0"/>
      <w:marRight w:val="0"/>
      <w:marTop w:val="0"/>
      <w:marBottom w:val="0"/>
      <w:divBdr>
        <w:top w:val="none" w:sz="0" w:space="0" w:color="auto"/>
        <w:left w:val="none" w:sz="0" w:space="0" w:color="auto"/>
        <w:bottom w:val="none" w:sz="0" w:space="0" w:color="auto"/>
        <w:right w:val="none" w:sz="0" w:space="0" w:color="auto"/>
      </w:divBdr>
    </w:div>
    <w:div w:id="54657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55A44B058644D2A53573B7138F8EC1"/>
        <w:category>
          <w:name w:val="Obecné"/>
          <w:gallery w:val="placeholder"/>
        </w:category>
        <w:types>
          <w:type w:val="bbPlcHdr"/>
        </w:types>
        <w:behaviors>
          <w:behavior w:val="content"/>
        </w:behaviors>
        <w:guid w:val="{B2FE73C8-20A9-4896-9229-68A5B9D4ED40}"/>
      </w:docPartPr>
      <w:docPartBody>
        <w:p w:rsidR="00D13942" w:rsidRDefault="00C15348" w:rsidP="00C15348">
          <w:pPr>
            <w:pStyle w:val="4455A44B058644D2A53573B7138F8EC1"/>
          </w:pPr>
          <w:r w:rsidRPr="0005706C">
            <w:rPr>
              <w:color w:val="000000" w:themeColor="text1"/>
              <w:sz w:val="14"/>
            </w:rPr>
            <w:t xml:space="preserve"> </w:t>
          </w:r>
        </w:p>
      </w:docPartBody>
    </w:docPart>
    <w:docPart>
      <w:docPartPr>
        <w:name w:val="0DFCD2D10C0C4F45892D11C61214D8BD"/>
        <w:category>
          <w:name w:val="Obecné"/>
          <w:gallery w:val="placeholder"/>
        </w:category>
        <w:types>
          <w:type w:val="bbPlcHdr"/>
        </w:types>
        <w:behaviors>
          <w:behavior w:val="content"/>
        </w:behaviors>
        <w:guid w:val="{6ACB9CD2-00B5-4CA9-ACE1-E345A771D863}"/>
      </w:docPartPr>
      <w:docPartBody>
        <w:p w:rsidR="00D13942" w:rsidRDefault="00C15348" w:rsidP="00C15348">
          <w:pPr>
            <w:pStyle w:val="0DFCD2D10C0C4F45892D11C61214D8BD"/>
          </w:pPr>
          <w:r w:rsidRPr="0005706C">
            <w:rPr>
              <w:rStyle w:val="Zstupntext"/>
              <w:color w:val="000000" w:themeColor="text1"/>
            </w:rPr>
            <w:t xml:space="preserve"> </w:t>
          </w:r>
        </w:p>
      </w:docPartBody>
    </w:docPart>
    <w:docPart>
      <w:docPartPr>
        <w:name w:val="9D873DE55F594146AF036837467F0353"/>
        <w:category>
          <w:name w:val="Obecné"/>
          <w:gallery w:val="placeholder"/>
        </w:category>
        <w:types>
          <w:type w:val="bbPlcHdr"/>
        </w:types>
        <w:behaviors>
          <w:behavior w:val="content"/>
        </w:behaviors>
        <w:guid w:val="{DB87DBE3-AFCE-4A89-9950-4873080BB644}"/>
      </w:docPartPr>
      <w:docPartBody>
        <w:p w:rsidR="00D13942" w:rsidRDefault="00C15348" w:rsidP="00C15348">
          <w:pPr>
            <w:pStyle w:val="9D873DE55F594146AF036837467F0353"/>
          </w:pPr>
          <w:r w:rsidRPr="0005706C">
            <w:rPr>
              <w:rStyle w:val="Zstupntext"/>
              <w:color w:val="000000" w:themeColor="text1"/>
            </w:rPr>
            <w:t xml:space="preserve"> </w:t>
          </w:r>
        </w:p>
      </w:docPartBody>
    </w:docPart>
    <w:docPart>
      <w:docPartPr>
        <w:name w:val="BB5140E1D2BB415595063D327FB48DA2"/>
        <w:category>
          <w:name w:val="Obecné"/>
          <w:gallery w:val="placeholder"/>
        </w:category>
        <w:types>
          <w:type w:val="bbPlcHdr"/>
        </w:types>
        <w:behaviors>
          <w:behavior w:val="content"/>
        </w:behaviors>
        <w:guid w:val="{500341DA-14E6-4CA6-B345-69F30B801203}"/>
      </w:docPartPr>
      <w:docPartBody>
        <w:p w:rsidR="00D13942" w:rsidRDefault="00C15348" w:rsidP="00C15348">
          <w:pPr>
            <w:pStyle w:val="BB5140E1D2BB415595063D327FB48DA2"/>
          </w:pPr>
          <w:r w:rsidRPr="0005706C">
            <w:rPr>
              <w:rStyle w:val="Zstupntext"/>
              <w:color w:val="000000" w:themeColor="text1"/>
            </w:rPr>
            <w:t xml:space="preserve"> </w:t>
          </w:r>
        </w:p>
      </w:docPartBody>
    </w:docPart>
    <w:docPart>
      <w:docPartPr>
        <w:name w:val="8CF145A31CE84D5FB5872EF400C52ADA"/>
        <w:category>
          <w:name w:val="Obecné"/>
          <w:gallery w:val="placeholder"/>
        </w:category>
        <w:types>
          <w:type w:val="bbPlcHdr"/>
        </w:types>
        <w:behaviors>
          <w:behavior w:val="content"/>
        </w:behaviors>
        <w:guid w:val="{5748F5D0-DB71-4618-BE3B-8D9EECF46C1B}"/>
      </w:docPartPr>
      <w:docPartBody>
        <w:p w:rsidR="00D13942" w:rsidRDefault="00C15348" w:rsidP="00C15348">
          <w:pPr>
            <w:pStyle w:val="8CF145A31CE84D5FB5872EF400C52ADA"/>
          </w:pPr>
          <w:r w:rsidRPr="0005706C">
            <w:rPr>
              <w:rStyle w:val="Zstupntext"/>
              <w:color w:val="000000" w:themeColor="text1"/>
            </w:rPr>
            <w:t xml:space="preserve"> </w:t>
          </w:r>
        </w:p>
      </w:docPartBody>
    </w:docPart>
    <w:docPart>
      <w:docPartPr>
        <w:name w:val="2DC4F3AF62B64394972D5BCD2CBCBB98"/>
        <w:category>
          <w:name w:val="Obecné"/>
          <w:gallery w:val="placeholder"/>
        </w:category>
        <w:types>
          <w:type w:val="bbPlcHdr"/>
        </w:types>
        <w:behaviors>
          <w:behavior w:val="content"/>
        </w:behaviors>
        <w:guid w:val="{9EE51253-B725-419D-9D80-A8AB4E1112B2}"/>
      </w:docPartPr>
      <w:docPartBody>
        <w:p w:rsidR="00D13942" w:rsidRDefault="00C15348" w:rsidP="00C15348">
          <w:pPr>
            <w:pStyle w:val="2DC4F3AF62B64394972D5BCD2CBCBB98"/>
          </w:pPr>
          <w:r w:rsidRPr="0005706C">
            <w:rPr>
              <w:rStyle w:val="Zstupntext"/>
              <w:color w:val="000000" w:themeColor="text1"/>
            </w:rPr>
            <w:t xml:space="preserve"> </w:t>
          </w:r>
        </w:p>
      </w:docPartBody>
    </w:docPart>
    <w:docPart>
      <w:docPartPr>
        <w:name w:val="A8A0D4CD5BEC4B0D92761194ED8D3621"/>
        <w:category>
          <w:name w:val="Obecné"/>
          <w:gallery w:val="placeholder"/>
        </w:category>
        <w:types>
          <w:type w:val="bbPlcHdr"/>
        </w:types>
        <w:behaviors>
          <w:behavior w:val="content"/>
        </w:behaviors>
        <w:guid w:val="{991FF300-DB44-488A-969F-1E5FAC97138C}"/>
      </w:docPartPr>
      <w:docPartBody>
        <w:p w:rsidR="00D13942" w:rsidRDefault="00C15348" w:rsidP="00C15348">
          <w:pPr>
            <w:pStyle w:val="A8A0D4CD5BEC4B0D92761194ED8D3621"/>
          </w:pPr>
          <w:r w:rsidRPr="0005706C">
            <w:rPr>
              <w:rStyle w:val="Zstupntext"/>
              <w:color w:val="000000" w:themeColor="text1"/>
            </w:rPr>
            <w:t xml:space="preserve"> </w:t>
          </w:r>
        </w:p>
      </w:docPartBody>
    </w:docPart>
    <w:docPart>
      <w:docPartPr>
        <w:name w:val="4ED01243361B45EBA4ACA7825CE7AC55"/>
        <w:category>
          <w:name w:val="Obecné"/>
          <w:gallery w:val="placeholder"/>
        </w:category>
        <w:types>
          <w:type w:val="bbPlcHdr"/>
        </w:types>
        <w:behaviors>
          <w:behavior w:val="content"/>
        </w:behaviors>
        <w:guid w:val="{793F6078-0A62-49AB-999B-1E29457316B4}"/>
      </w:docPartPr>
      <w:docPartBody>
        <w:p w:rsidR="00D13942" w:rsidRDefault="00C15348" w:rsidP="00C15348">
          <w:pPr>
            <w:pStyle w:val="4ED01243361B45EBA4ACA7825CE7AC55"/>
          </w:pPr>
          <w:r w:rsidRPr="0005706C">
            <w:rPr>
              <w:rStyle w:val="Zstupntext"/>
              <w:color w:val="000000" w:themeColor="text1"/>
            </w:rPr>
            <w:t xml:space="preserve"> </w:t>
          </w:r>
        </w:p>
      </w:docPartBody>
    </w:docPart>
    <w:docPart>
      <w:docPartPr>
        <w:name w:val="325AC45C362E49618859C7A5C3DBA529"/>
        <w:category>
          <w:name w:val="Obecné"/>
          <w:gallery w:val="placeholder"/>
        </w:category>
        <w:types>
          <w:type w:val="bbPlcHdr"/>
        </w:types>
        <w:behaviors>
          <w:behavior w:val="content"/>
        </w:behaviors>
        <w:guid w:val="{658F6E4E-D371-4227-8184-314198632C03}"/>
      </w:docPartPr>
      <w:docPartBody>
        <w:p w:rsidR="00D13942" w:rsidRDefault="00C15348" w:rsidP="00C15348">
          <w:pPr>
            <w:pStyle w:val="325AC45C362E49618859C7A5C3DBA529"/>
          </w:pPr>
          <w:r w:rsidRPr="0005706C">
            <w:rPr>
              <w:rStyle w:val="Zstupntext"/>
              <w:color w:val="000000" w:themeColor="text1"/>
            </w:rPr>
            <w:t xml:space="preserve"> </w:t>
          </w:r>
        </w:p>
      </w:docPartBody>
    </w:docPart>
    <w:docPart>
      <w:docPartPr>
        <w:name w:val="D86FB1FD1B6A4447B8D835C6CA67D1AF"/>
        <w:category>
          <w:name w:val="Obecné"/>
          <w:gallery w:val="placeholder"/>
        </w:category>
        <w:types>
          <w:type w:val="bbPlcHdr"/>
        </w:types>
        <w:behaviors>
          <w:behavior w:val="content"/>
        </w:behaviors>
        <w:guid w:val="{4F342444-FC7E-4105-8444-E0AE142341D9}"/>
      </w:docPartPr>
      <w:docPartBody>
        <w:p w:rsidR="00D13942" w:rsidRDefault="00C15348" w:rsidP="00C15348">
          <w:pPr>
            <w:pStyle w:val="D86FB1FD1B6A4447B8D835C6CA67D1AF"/>
          </w:pPr>
          <w:r w:rsidRPr="0005706C">
            <w:rPr>
              <w:rStyle w:val="Zstupntext"/>
              <w:color w:val="000000" w:themeColor="text1"/>
            </w:rPr>
            <w:t xml:space="preserve"> </w:t>
          </w:r>
        </w:p>
      </w:docPartBody>
    </w:docPart>
    <w:docPart>
      <w:docPartPr>
        <w:name w:val="C5ADEDC169C042E58045EEBBC7B64888"/>
        <w:category>
          <w:name w:val="Obecné"/>
          <w:gallery w:val="placeholder"/>
        </w:category>
        <w:types>
          <w:type w:val="bbPlcHdr"/>
        </w:types>
        <w:behaviors>
          <w:behavior w:val="content"/>
        </w:behaviors>
        <w:guid w:val="{01F0C8F2-4DD1-45B3-97D6-612974105798}"/>
      </w:docPartPr>
      <w:docPartBody>
        <w:p w:rsidR="00D13942" w:rsidRDefault="00C15348" w:rsidP="00C15348">
          <w:pPr>
            <w:pStyle w:val="C5ADEDC169C042E58045EEBBC7B64888"/>
          </w:pPr>
          <w:r w:rsidRPr="0005706C">
            <w:rPr>
              <w:rStyle w:val="Zstupntext"/>
              <w:color w:val="000000" w:themeColor="text1"/>
            </w:rPr>
            <w:t xml:space="preserve"> </w:t>
          </w:r>
        </w:p>
      </w:docPartBody>
    </w:docPart>
    <w:docPart>
      <w:docPartPr>
        <w:name w:val="4CF8D92AFC1D4C658603E21C73231395"/>
        <w:category>
          <w:name w:val="Obecné"/>
          <w:gallery w:val="placeholder"/>
        </w:category>
        <w:types>
          <w:type w:val="bbPlcHdr"/>
        </w:types>
        <w:behaviors>
          <w:behavior w:val="content"/>
        </w:behaviors>
        <w:guid w:val="{278D9402-DB86-47D1-BCCB-23CB3BDB04FD}"/>
      </w:docPartPr>
      <w:docPartBody>
        <w:p w:rsidR="00D13942" w:rsidRDefault="00C15348" w:rsidP="00C15348">
          <w:pPr>
            <w:pStyle w:val="4CF8D92AFC1D4C658603E21C73231395"/>
          </w:pPr>
          <w:r w:rsidRPr="0005706C">
            <w:rPr>
              <w:rStyle w:val="Zstupntext"/>
              <w:color w:val="000000" w:themeColor="text1"/>
            </w:rPr>
            <w:t xml:space="preserve"> </w:t>
          </w:r>
        </w:p>
      </w:docPartBody>
    </w:docPart>
    <w:docPart>
      <w:docPartPr>
        <w:name w:val="6F0071A5BD86421684A6380C9CE26BCE"/>
        <w:category>
          <w:name w:val="Obecné"/>
          <w:gallery w:val="placeholder"/>
        </w:category>
        <w:types>
          <w:type w:val="bbPlcHdr"/>
        </w:types>
        <w:behaviors>
          <w:behavior w:val="content"/>
        </w:behaviors>
        <w:guid w:val="{7C0FA962-A7B3-4448-8880-93E9EF52D58E}"/>
      </w:docPartPr>
      <w:docPartBody>
        <w:p w:rsidR="00D13942" w:rsidRDefault="00C15348" w:rsidP="00C15348">
          <w:pPr>
            <w:pStyle w:val="6F0071A5BD86421684A6380C9CE26BCE"/>
          </w:pPr>
          <w:r w:rsidRPr="0005706C">
            <w:rPr>
              <w:rStyle w:val="Zstupntext"/>
              <w:color w:val="000000" w:themeColor="text1"/>
            </w:rPr>
            <w:t xml:space="preserve"> </w:t>
          </w:r>
        </w:p>
      </w:docPartBody>
    </w:docPart>
    <w:docPart>
      <w:docPartPr>
        <w:name w:val="A8CFFE72291D4B6085A4D554CCE3797B"/>
        <w:category>
          <w:name w:val="Obecné"/>
          <w:gallery w:val="placeholder"/>
        </w:category>
        <w:types>
          <w:type w:val="bbPlcHdr"/>
        </w:types>
        <w:behaviors>
          <w:behavior w:val="content"/>
        </w:behaviors>
        <w:guid w:val="{75DB5E8C-D5E1-4DC0-8035-C015B8F426AB}"/>
      </w:docPartPr>
      <w:docPartBody>
        <w:p w:rsidR="00D13942" w:rsidRDefault="00C15348" w:rsidP="00C15348">
          <w:pPr>
            <w:pStyle w:val="A8CFFE72291D4B6085A4D554CCE3797B"/>
          </w:pPr>
          <w:r w:rsidRPr="0005706C">
            <w:rPr>
              <w:rStyle w:val="Zstupntext"/>
              <w:color w:val="000000" w:themeColor="text1"/>
            </w:rPr>
            <w:t xml:space="preserve"> </w:t>
          </w:r>
        </w:p>
      </w:docPartBody>
    </w:docPart>
    <w:docPart>
      <w:docPartPr>
        <w:name w:val="680FD3CCD2DD446FBB1C0923F02C12CC"/>
        <w:category>
          <w:name w:val="Obecné"/>
          <w:gallery w:val="placeholder"/>
        </w:category>
        <w:types>
          <w:type w:val="bbPlcHdr"/>
        </w:types>
        <w:behaviors>
          <w:behavior w:val="content"/>
        </w:behaviors>
        <w:guid w:val="{CE9E194C-5787-467C-AF4E-4DF49F17C8B7}"/>
      </w:docPartPr>
      <w:docPartBody>
        <w:p w:rsidR="00D13942" w:rsidRDefault="00C15348" w:rsidP="00C15348">
          <w:pPr>
            <w:pStyle w:val="680FD3CCD2DD446FBB1C0923F02C12CC"/>
          </w:pPr>
          <w:r w:rsidRPr="0005706C">
            <w:rPr>
              <w:rStyle w:val="Zstupntext"/>
              <w:color w:val="000000" w:themeColor="text1"/>
            </w:rPr>
            <w:t xml:space="preserve"> </w:t>
          </w:r>
        </w:p>
      </w:docPartBody>
    </w:docPart>
    <w:docPart>
      <w:docPartPr>
        <w:name w:val="9B31CFBF72D0433A9687AA8F38FF2D17"/>
        <w:category>
          <w:name w:val="Obecné"/>
          <w:gallery w:val="placeholder"/>
        </w:category>
        <w:types>
          <w:type w:val="bbPlcHdr"/>
        </w:types>
        <w:behaviors>
          <w:behavior w:val="content"/>
        </w:behaviors>
        <w:guid w:val="{486CFDE3-ECA0-4446-B099-36ACD805EFFB}"/>
      </w:docPartPr>
      <w:docPartBody>
        <w:p w:rsidR="00D13942" w:rsidRDefault="00C15348" w:rsidP="00C15348">
          <w:pPr>
            <w:pStyle w:val="9B31CFBF72D0433A9687AA8F38FF2D17"/>
          </w:pPr>
          <w:r w:rsidRPr="0005706C">
            <w:rPr>
              <w:rStyle w:val="Zstupntext"/>
              <w:color w:val="000000" w:themeColor="text1"/>
            </w:rPr>
            <w:t xml:space="preserve"> </w:t>
          </w:r>
        </w:p>
      </w:docPartBody>
    </w:docPart>
    <w:docPart>
      <w:docPartPr>
        <w:name w:val="D7E767A543FB49ECB116B02362C08A43"/>
        <w:category>
          <w:name w:val="Obecné"/>
          <w:gallery w:val="placeholder"/>
        </w:category>
        <w:types>
          <w:type w:val="bbPlcHdr"/>
        </w:types>
        <w:behaviors>
          <w:behavior w:val="content"/>
        </w:behaviors>
        <w:guid w:val="{C4433A8C-154E-4B5D-A3AE-90647A8151E5}"/>
      </w:docPartPr>
      <w:docPartBody>
        <w:p w:rsidR="00D13942" w:rsidRDefault="00C15348" w:rsidP="00C15348">
          <w:pPr>
            <w:pStyle w:val="D7E767A543FB49ECB116B02362C08A43"/>
          </w:pPr>
          <w:r w:rsidRPr="0005706C">
            <w:rPr>
              <w:rStyle w:val="Zstupntext"/>
              <w:color w:val="000000" w:themeColor="text1"/>
            </w:rPr>
            <w:t xml:space="preserve"> </w:t>
          </w:r>
        </w:p>
      </w:docPartBody>
    </w:docPart>
    <w:docPart>
      <w:docPartPr>
        <w:name w:val="FA2EDAF59F2B44689D1C4569A81DAFD3"/>
        <w:category>
          <w:name w:val="Obecné"/>
          <w:gallery w:val="placeholder"/>
        </w:category>
        <w:types>
          <w:type w:val="bbPlcHdr"/>
        </w:types>
        <w:behaviors>
          <w:behavior w:val="content"/>
        </w:behaviors>
        <w:guid w:val="{188E9E95-811D-48AE-918A-0E5078F47964}"/>
      </w:docPartPr>
      <w:docPartBody>
        <w:p w:rsidR="00D13942" w:rsidRDefault="00C15348" w:rsidP="00C15348">
          <w:pPr>
            <w:pStyle w:val="FA2EDAF59F2B44689D1C4569A81DAFD3"/>
          </w:pPr>
          <w:r w:rsidRPr="0005706C">
            <w:rPr>
              <w:rStyle w:val="Zstupntext"/>
              <w:color w:val="000000" w:themeColor="text1"/>
            </w:rPr>
            <w:t xml:space="preserve"> </w:t>
          </w:r>
        </w:p>
      </w:docPartBody>
    </w:docPart>
    <w:docPart>
      <w:docPartPr>
        <w:name w:val="5A8565E9D62C4EB4B7868765CE501DFA"/>
        <w:category>
          <w:name w:val="Obecné"/>
          <w:gallery w:val="placeholder"/>
        </w:category>
        <w:types>
          <w:type w:val="bbPlcHdr"/>
        </w:types>
        <w:behaviors>
          <w:behavior w:val="content"/>
        </w:behaviors>
        <w:guid w:val="{B1630746-52E4-4747-B7B7-80B684103C93}"/>
      </w:docPartPr>
      <w:docPartBody>
        <w:p w:rsidR="00D13942" w:rsidRDefault="00C15348" w:rsidP="00C15348">
          <w:pPr>
            <w:pStyle w:val="5A8565E9D62C4EB4B7868765CE501DFA"/>
          </w:pPr>
          <w:r w:rsidRPr="0005706C">
            <w:rPr>
              <w:rStyle w:val="Zstupntext"/>
              <w:color w:val="000000" w:themeColor="text1"/>
            </w:rPr>
            <w:t xml:space="preserve"> </w:t>
          </w:r>
        </w:p>
      </w:docPartBody>
    </w:docPart>
    <w:docPart>
      <w:docPartPr>
        <w:name w:val="E80E9193088F4781A891909882243402"/>
        <w:category>
          <w:name w:val="Obecné"/>
          <w:gallery w:val="placeholder"/>
        </w:category>
        <w:types>
          <w:type w:val="bbPlcHdr"/>
        </w:types>
        <w:behaviors>
          <w:behavior w:val="content"/>
        </w:behaviors>
        <w:guid w:val="{C09E6024-A93A-46B8-8792-6C8163B6A105}"/>
      </w:docPartPr>
      <w:docPartBody>
        <w:p w:rsidR="00D13942" w:rsidRDefault="00C15348" w:rsidP="00C15348">
          <w:pPr>
            <w:pStyle w:val="E80E9193088F4781A891909882243402"/>
          </w:pPr>
          <w:r w:rsidRPr="0005706C">
            <w:rPr>
              <w:rStyle w:val="Zstupntext"/>
              <w:color w:val="000000" w:themeColor="text1"/>
            </w:rPr>
            <w:t xml:space="preserve"> </w:t>
          </w:r>
        </w:p>
      </w:docPartBody>
    </w:docPart>
    <w:docPart>
      <w:docPartPr>
        <w:name w:val="1F16EF84CFD745F8B83C941489686091"/>
        <w:category>
          <w:name w:val="Obecné"/>
          <w:gallery w:val="placeholder"/>
        </w:category>
        <w:types>
          <w:type w:val="bbPlcHdr"/>
        </w:types>
        <w:behaviors>
          <w:behavior w:val="content"/>
        </w:behaviors>
        <w:guid w:val="{CA4C06EA-336B-4DAF-8980-E1FEE2EC7678}"/>
      </w:docPartPr>
      <w:docPartBody>
        <w:p w:rsidR="00D13942" w:rsidRDefault="00C15348" w:rsidP="00C15348">
          <w:pPr>
            <w:pStyle w:val="1F16EF84CFD745F8B83C941489686091"/>
          </w:pPr>
          <w:r w:rsidRPr="0005706C">
            <w:rPr>
              <w:rStyle w:val="Zstupntext"/>
              <w:color w:val="000000" w:themeColor="text1"/>
            </w:rPr>
            <w:t xml:space="preserve"> </w:t>
          </w:r>
        </w:p>
      </w:docPartBody>
    </w:docPart>
    <w:docPart>
      <w:docPartPr>
        <w:name w:val="778EBF5CA0044D03B4AA2235CEB81A4B"/>
        <w:category>
          <w:name w:val="Obecné"/>
          <w:gallery w:val="placeholder"/>
        </w:category>
        <w:types>
          <w:type w:val="bbPlcHdr"/>
        </w:types>
        <w:behaviors>
          <w:behavior w:val="content"/>
        </w:behaviors>
        <w:guid w:val="{28810A63-DC8D-4277-9521-8DE1DEBE88F5}"/>
      </w:docPartPr>
      <w:docPartBody>
        <w:p w:rsidR="00D13942" w:rsidRDefault="00C15348" w:rsidP="00C15348">
          <w:pPr>
            <w:pStyle w:val="778EBF5CA0044D03B4AA2235CEB81A4B"/>
          </w:pPr>
          <w:r w:rsidRPr="0005706C">
            <w:rPr>
              <w:rStyle w:val="Zstupntext"/>
              <w:color w:val="000000" w:themeColor="text1"/>
            </w:rPr>
            <w:t xml:space="preserve"> </w:t>
          </w:r>
        </w:p>
      </w:docPartBody>
    </w:docPart>
    <w:docPart>
      <w:docPartPr>
        <w:name w:val="C551B125A0AB4E45988684B1CCB23063"/>
        <w:category>
          <w:name w:val="Obecné"/>
          <w:gallery w:val="placeholder"/>
        </w:category>
        <w:types>
          <w:type w:val="bbPlcHdr"/>
        </w:types>
        <w:behaviors>
          <w:behavior w:val="content"/>
        </w:behaviors>
        <w:guid w:val="{72508692-B0C3-42E2-8C92-52A67EC3858F}"/>
      </w:docPartPr>
      <w:docPartBody>
        <w:p w:rsidR="00D13942" w:rsidRDefault="00C15348" w:rsidP="00C15348">
          <w:pPr>
            <w:pStyle w:val="C551B125A0AB4E45988684B1CCB23063"/>
          </w:pPr>
          <w:r w:rsidRPr="0005706C">
            <w:rPr>
              <w:rStyle w:val="Zstupntext"/>
              <w:color w:val="000000" w:themeColor="text1"/>
            </w:rPr>
            <w:t xml:space="preserve"> </w:t>
          </w:r>
        </w:p>
      </w:docPartBody>
    </w:docPart>
    <w:docPart>
      <w:docPartPr>
        <w:name w:val="B0F88486065F4C78833A88EC9572FEBB"/>
        <w:category>
          <w:name w:val="Obecné"/>
          <w:gallery w:val="placeholder"/>
        </w:category>
        <w:types>
          <w:type w:val="bbPlcHdr"/>
        </w:types>
        <w:behaviors>
          <w:behavior w:val="content"/>
        </w:behaviors>
        <w:guid w:val="{E30FDA66-E586-4C93-9604-16DC75A42BBD}"/>
      </w:docPartPr>
      <w:docPartBody>
        <w:p w:rsidR="00D13942" w:rsidRDefault="00C15348" w:rsidP="00C15348">
          <w:pPr>
            <w:pStyle w:val="B0F88486065F4C78833A88EC9572FEBB"/>
          </w:pPr>
          <w:r w:rsidRPr="0005706C">
            <w:rPr>
              <w:rStyle w:val="Zstupntext"/>
              <w:color w:val="000000" w:themeColor="text1"/>
            </w:rPr>
            <w:t xml:space="preserve"> </w:t>
          </w:r>
        </w:p>
      </w:docPartBody>
    </w:docPart>
    <w:docPart>
      <w:docPartPr>
        <w:name w:val="52413C6E8A564A21B3AD39BEECD8898C"/>
        <w:category>
          <w:name w:val="Obecné"/>
          <w:gallery w:val="placeholder"/>
        </w:category>
        <w:types>
          <w:type w:val="bbPlcHdr"/>
        </w:types>
        <w:behaviors>
          <w:behavior w:val="content"/>
        </w:behaviors>
        <w:guid w:val="{FCF2B88E-5F67-4D0B-94A0-EACF6FC1CD28}"/>
      </w:docPartPr>
      <w:docPartBody>
        <w:p w:rsidR="00D13942" w:rsidRDefault="00C15348" w:rsidP="00C15348">
          <w:pPr>
            <w:pStyle w:val="52413C6E8A564A21B3AD39BEECD8898C"/>
          </w:pPr>
          <w:r w:rsidRPr="0005706C">
            <w:rPr>
              <w:rStyle w:val="Zstupntext"/>
              <w:color w:val="000000" w:themeColor="text1"/>
            </w:rPr>
            <w:t xml:space="preserve"> </w:t>
          </w:r>
        </w:p>
      </w:docPartBody>
    </w:docPart>
    <w:docPart>
      <w:docPartPr>
        <w:name w:val="EF3E8C238E4D4C25AEC165941794756D"/>
        <w:category>
          <w:name w:val="Obecné"/>
          <w:gallery w:val="placeholder"/>
        </w:category>
        <w:types>
          <w:type w:val="bbPlcHdr"/>
        </w:types>
        <w:behaviors>
          <w:behavior w:val="content"/>
        </w:behaviors>
        <w:guid w:val="{EFEC616E-7677-4914-942C-08A76D8F3642}"/>
      </w:docPartPr>
      <w:docPartBody>
        <w:p w:rsidR="00D13942" w:rsidRDefault="00C15348" w:rsidP="00C15348">
          <w:pPr>
            <w:pStyle w:val="EF3E8C238E4D4C25AEC165941794756D"/>
          </w:pPr>
          <w:r w:rsidRPr="0005706C">
            <w:rPr>
              <w:rStyle w:val="Zstupntext"/>
              <w:color w:val="000000" w:themeColor="text1"/>
            </w:rPr>
            <w:t xml:space="preserve"> </w:t>
          </w:r>
        </w:p>
      </w:docPartBody>
    </w:docPart>
    <w:docPart>
      <w:docPartPr>
        <w:name w:val="77529019E2A642A990A622591BA2FAD1"/>
        <w:category>
          <w:name w:val="Obecné"/>
          <w:gallery w:val="placeholder"/>
        </w:category>
        <w:types>
          <w:type w:val="bbPlcHdr"/>
        </w:types>
        <w:behaviors>
          <w:behavior w:val="content"/>
        </w:behaviors>
        <w:guid w:val="{19197B7F-53AB-4670-95A2-1370A24D7DDC}"/>
      </w:docPartPr>
      <w:docPartBody>
        <w:p w:rsidR="00D13942" w:rsidRDefault="00C15348" w:rsidP="00C15348">
          <w:pPr>
            <w:pStyle w:val="77529019E2A642A990A622591BA2FAD1"/>
          </w:pPr>
          <w:r w:rsidRPr="0005706C">
            <w:rPr>
              <w:rStyle w:val="Zstupntext"/>
              <w:color w:val="000000" w:themeColor="text1"/>
            </w:rPr>
            <w:t xml:space="preserve"> </w:t>
          </w:r>
        </w:p>
      </w:docPartBody>
    </w:docPart>
    <w:docPart>
      <w:docPartPr>
        <w:name w:val="72C4041A107D45C197C66720C0B47045"/>
        <w:category>
          <w:name w:val="Obecné"/>
          <w:gallery w:val="placeholder"/>
        </w:category>
        <w:types>
          <w:type w:val="bbPlcHdr"/>
        </w:types>
        <w:behaviors>
          <w:behavior w:val="content"/>
        </w:behaviors>
        <w:guid w:val="{655F0E63-19F3-4904-9FDA-8E67753210C6}"/>
      </w:docPartPr>
      <w:docPartBody>
        <w:p w:rsidR="00D13942" w:rsidRDefault="00C15348" w:rsidP="00C15348">
          <w:pPr>
            <w:pStyle w:val="72C4041A107D45C197C66720C0B47045"/>
          </w:pPr>
          <w:r w:rsidRPr="0005706C">
            <w:rPr>
              <w:rStyle w:val="Zstupntext"/>
              <w:color w:val="000000" w:themeColor="text1"/>
            </w:rPr>
            <w:t xml:space="preserve"> </w:t>
          </w:r>
        </w:p>
      </w:docPartBody>
    </w:docPart>
    <w:docPart>
      <w:docPartPr>
        <w:name w:val="40865045EBF848C3A76EB5738EF19A05"/>
        <w:category>
          <w:name w:val="Obecné"/>
          <w:gallery w:val="placeholder"/>
        </w:category>
        <w:types>
          <w:type w:val="bbPlcHdr"/>
        </w:types>
        <w:behaviors>
          <w:behavior w:val="content"/>
        </w:behaviors>
        <w:guid w:val="{55174E90-93AC-471C-B4B9-23D797DB1DD6}"/>
      </w:docPartPr>
      <w:docPartBody>
        <w:p w:rsidR="00D13942" w:rsidRDefault="00C15348" w:rsidP="00C15348">
          <w:pPr>
            <w:pStyle w:val="40865045EBF848C3A76EB5738EF19A05"/>
          </w:pPr>
          <w:r w:rsidRPr="006660DF">
            <w:rPr>
              <w:rStyle w:val="Zstupntext"/>
              <w:color w:val="000000" w:themeColor="text1"/>
            </w:rPr>
            <w:t xml:space="preserve"> </w:t>
          </w:r>
        </w:p>
      </w:docPartBody>
    </w:docPart>
    <w:docPart>
      <w:docPartPr>
        <w:name w:val="EC523795870949DC872D4704BC3EF38A"/>
        <w:category>
          <w:name w:val="Obecné"/>
          <w:gallery w:val="placeholder"/>
        </w:category>
        <w:types>
          <w:type w:val="bbPlcHdr"/>
        </w:types>
        <w:behaviors>
          <w:behavior w:val="content"/>
        </w:behaviors>
        <w:guid w:val="{12B80B93-C5A2-41BB-9F06-4502B4D56EF9}"/>
      </w:docPartPr>
      <w:docPartBody>
        <w:p w:rsidR="00D13942" w:rsidRDefault="00C15348" w:rsidP="00C15348">
          <w:pPr>
            <w:pStyle w:val="EC523795870949DC872D4704BC3EF38A"/>
          </w:pPr>
          <w:r w:rsidRPr="006660DF">
            <w:rPr>
              <w:rStyle w:val="Zstupntext"/>
              <w:color w:val="000000" w:themeColor="text1"/>
            </w:rPr>
            <w:t xml:space="preserve"> </w:t>
          </w:r>
        </w:p>
      </w:docPartBody>
    </w:docPart>
    <w:docPart>
      <w:docPartPr>
        <w:name w:val="9AEBE97ACAC0479D8FF7A077D1827D07"/>
        <w:category>
          <w:name w:val="Obecné"/>
          <w:gallery w:val="placeholder"/>
        </w:category>
        <w:types>
          <w:type w:val="bbPlcHdr"/>
        </w:types>
        <w:behaviors>
          <w:behavior w:val="content"/>
        </w:behaviors>
        <w:guid w:val="{EDDB610E-F1CF-4E06-880C-E066185AD4A1}"/>
      </w:docPartPr>
      <w:docPartBody>
        <w:p w:rsidR="00D13942" w:rsidRDefault="00C15348" w:rsidP="00C15348">
          <w:pPr>
            <w:pStyle w:val="9AEBE97ACAC0479D8FF7A077D1827D07"/>
          </w:pPr>
          <w:r w:rsidRPr="0005706C">
            <w:rPr>
              <w:rStyle w:val="Zstupntext"/>
              <w:color w:val="000000" w:themeColor="text1"/>
            </w:rPr>
            <w:t xml:space="preserve"> </w:t>
          </w:r>
        </w:p>
      </w:docPartBody>
    </w:docPart>
    <w:docPart>
      <w:docPartPr>
        <w:name w:val="45AD43DCB01E492EAE38DD2CD8AC6EFD"/>
        <w:category>
          <w:name w:val="Obecné"/>
          <w:gallery w:val="placeholder"/>
        </w:category>
        <w:types>
          <w:type w:val="bbPlcHdr"/>
        </w:types>
        <w:behaviors>
          <w:behavior w:val="content"/>
        </w:behaviors>
        <w:guid w:val="{53DEEB7D-9418-42CE-85CB-1E5D3923CAFE}"/>
      </w:docPartPr>
      <w:docPartBody>
        <w:p w:rsidR="00D13942" w:rsidRDefault="00C15348" w:rsidP="00C15348">
          <w:pPr>
            <w:pStyle w:val="45AD43DCB01E492EAE38DD2CD8AC6EFD"/>
          </w:pPr>
          <w:r w:rsidRPr="0005706C">
            <w:rPr>
              <w:rStyle w:val="Zstupntext"/>
              <w:color w:val="000000" w:themeColor="text1"/>
            </w:rPr>
            <w:t xml:space="preserve"> </w:t>
          </w:r>
        </w:p>
      </w:docPartBody>
    </w:docPart>
    <w:docPart>
      <w:docPartPr>
        <w:name w:val="182ECDBA034742C2AEE89D1E899ADA5E"/>
        <w:category>
          <w:name w:val="Obecné"/>
          <w:gallery w:val="placeholder"/>
        </w:category>
        <w:types>
          <w:type w:val="bbPlcHdr"/>
        </w:types>
        <w:behaviors>
          <w:behavior w:val="content"/>
        </w:behaviors>
        <w:guid w:val="{4A07D5AF-1258-403A-B2BB-43B3F3274F24}"/>
      </w:docPartPr>
      <w:docPartBody>
        <w:p w:rsidR="00D13942" w:rsidRDefault="00C15348" w:rsidP="00C15348">
          <w:pPr>
            <w:pStyle w:val="182ECDBA034742C2AEE89D1E899ADA5E"/>
          </w:pPr>
          <w:r w:rsidRPr="0005706C">
            <w:rPr>
              <w:rStyle w:val="Zstupntext"/>
              <w:color w:val="000000" w:themeColor="text1"/>
            </w:rPr>
            <w:t xml:space="preserve"> </w:t>
          </w:r>
        </w:p>
      </w:docPartBody>
    </w:docPart>
    <w:docPart>
      <w:docPartPr>
        <w:name w:val="B7C72DB48C534B0490BAD94EBDD09DB7"/>
        <w:category>
          <w:name w:val="Obecné"/>
          <w:gallery w:val="placeholder"/>
        </w:category>
        <w:types>
          <w:type w:val="bbPlcHdr"/>
        </w:types>
        <w:behaviors>
          <w:behavior w:val="content"/>
        </w:behaviors>
        <w:guid w:val="{BF1E3D7E-F878-45E1-A917-2199C88FF489}"/>
      </w:docPartPr>
      <w:docPartBody>
        <w:p w:rsidR="00D13942" w:rsidRDefault="00C15348" w:rsidP="00C15348">
          <w:pPr>
            <w:pStyle w:val="B7C72DB48C534B0490BAD94EBDD09DB7"/>
          </w:pPr>
          <w:r w:rsidRPr="0005706C">
            <w:rPr>
              <w:rStyle w:val="Zstupntext"/>
              <w:color w:val="000000" w:themeColor="text1"/>
            </w:rPr>
            <w:t xml:space="preserve"> </w:t>
          </w:r>
        </w:p>
      </w:docPartBody>
    </w:docPart>
    <w:docPart>
      <w:docPartPr>
        <w:name w:val="1F72009A793D44D69F275E72E39A4155"/>
        <w:category>
          <w:name w:val="Obecné"/>
          <w:gallery w:val="placeholder"/>
        </w:category>
        <w:types>
          <w:type w:val="bbPlcHdr"/>
        </w:types>
        <w:behaviors>
          <w:behavior w:val="content"/>
        </w:behaviors>
        <w:guid w:val="{A08D2144-5C3D-4533-81A5-D1C96FBD325A}"/>
      </w:docPartPr>
      <w:docPartBody>
        <w:p w:rsidR="004C2305" w:rsidRDefault="00531921" w:rsidP="00531921">
          <w:pPr>
            <w:pStyle w:val="1F72009A793D44D69F275E72E39A4155"/>
          </w:pPr>
          <w:r w:rsidRPr="0005706C">
            <w:rPr>
              <w:rStyle w:val="Zstupntext"/>
              <w:color w:val="000000" w:themeColor="text1"/>
            </w:rPr>
            <w:t xml:space="preserve"> </w:t>
          </w:r>
        </w:p>
      </w:docPartBody>
    </w:docPart>
    <w:docPart>
      <w:docPartPr>
        <w:name w:val="6EBF239F87024C759225D9CCE4244952"/>
        <w:category>
          <w:name w:val="Obecné"/>
          <w:gallery w:val="placeholder"/>
        </w:category>
        <w:types>
          <w:type w:val="bbPlcHdr"/>
        </w:types>
        <w:behaviors>
          <w:behavior w:val="content"/>
        </w:behaviors>
        <w:guid w:val="{26C88BE7-6729-4ABD-AF26-EDACF3C90E4A}"/>
      </w:docPartPr>
      <w:docPartBody>
        <w:p w:rsidR="004C2305" w:rsidRDefault="00531921" w:rsidP="00531921">
          <w:pPr>
            <w:pStyle w:val="6EBF239F87024C759225D9CCE4244952"/>
          </w:pPr>
          <w:r w:rsidRPr="0005706C">
            <w:rPr>
              <w:rStyle w:val="Zstupntext"/>
              <w:color w:val="000000" w:themeColor="text1"/>
            </w:rPr>
            <w:t xml:space="preserve"> </w:t>
          </w:r>
        </w:p>
      </w:docPartBody>
    </w:docPart>
    <w:docPart>
      <w:docPartPr>
        <w:name w:val="334C278F48E24E3081F0225913D0B53F"/>
        <w:category>
          <w:name w:val="Obecné"/>
          <w:gallery w:val="placeholder"/>
        </w:category>
        <w:types>
          <w:type w:val="bbPlcHdr"/>
        </w:types>
        <w:behaviors>
          <w:behavior w:val="content"/>
        </w:behaviors>
        <w:guid w:val="{856E16C7-7B26-4797-9492-607B6D42BCE1}"/>
      </w:docPartPr>
      <w:docPartBody>
        <w:p w:rsidR="004C2305" w:rsidRDefault="00531921" w:rsidP="00531921">
          <w:pPr>
            <w:pStyle w:val="334C278F48E24E3081F0225913D0B53F"/>
          </w:pPr>
          <w:r w:rsidRPr="0005706C">
            <w:rPr>
              <w:rStyle w:val="Zstupntext"/>
              <w:color w:val="000000" w:themeColor="text1"/>
            </w:rPr>
            <w:t xml:space="preserve"> </w:t>
          </w:r>
        </w:p>
      </w:docPartBody>
    </w:docPart>
    <w:docPart>
      <w:docPartPr>
        <w:name w:val="4C7CB446A0094AFDB350BBA0773E71AC"/>
        <w:category>
          <w:name w:val="Obecné"/>
          <w:gallery w:val="placeholder"/>
        </w:category>
        <w:types>
          <w:type w:val="bbPlcHdr"/>
        </w:types>
        <w:behaviors>
          <w:behavior w:val="content"/>
        </w:behaviors>
        <w:guid w:val="{CE431F8C-3EED-4782-AC09-22AAC95D3E5D}"/>
      </w:docPartPr>
      <w:docPartBody>
        <w:p w:rsidR="002768C4" w:rsidRDefault="004C2305" w:rsidP="004C2305">
          <w:pPr>
            <w:pStyle w:val="4C7CB446A0094AFDB350BBA0773E71AC"/>
          </w:pPr>
          <w:r w:rsidRPr="0005706C">
            <w:rPr>
              <w:rStyle w:val="Zstupntext"/>
              <w:color w:val="000000" w:themeColor="text1"/>
            </w:rPr>
            <w:t xml:space="preserve"> </w:t>
          </w:r>
        </w:p>
      </w:docPartBody>
    </w:docPart>
    <w:docPart>
      <w:docPartPr>
        <w:name w:val="55E885F254ED4A4197B2BE5DD9CB95C8"/>
        <w:category>
          <w:name w:val="Obecné"/>
          <w:gallery w:val="placeholder"/>
        </w:category>
        <w:types>
          <w:type w:val="bbPlcHdr"/>
        </w:types>
        <w:behaviors>
          <w:behavior w:val="content"/>
        </w:behaviors>
        <w:guid w:val="{6276CD7C-A93A-4B3B-82F6-48FD46050CDC}"/>
      </w:docPartPr>
      <w:docPartBody>
        <w:p w:rsidR="00E64EBC" w:rsidRDefault="00E64EBC" w:rsidP="00E64EBC">
          <w:pPr>
            <w:pStyle w:val="55E885F254ED4A4197B2BE5DD9CB95C8"/>
          </w:pPr>
          <w:r w:rsidRPr="0005706C">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95F5B"/>
    <w:rsid w:val="000A08CA"/>
    <w:rsid w:val="000F5151"/>
    <w:rsid w:val="001227DF"/>
    <w:rsid w:val="001571A9"/>
    <w:rsid w:val="001E5A9B"/>
    <w:rsid w:val="00201676"/>
    <w:rsid w:val="00205F9C"/>
    <w:rsid w:val="00216FF3"/>
    <w:rsid w:val="002615C8"/>
    <w:rsid w:val="00274F63"/>
    <w:rsid w:val="002768C4"/>
    <w:rsid w:val="0029444C"/>
    <w:rsid w:val="002A1B07"/>
    <w:rsid w:val="002B60F4"/>
    <w:rsid w:val="003750A2"/>
    <w:rsid w:val="003915D8"/>
    <w:rsid w:val="003E1285"/>
    <w:rsid w:val="00414C35"/>
    <w:rsid w:val="00415E84"/>
    <w:rsid w:val="00490164"/>
    <w:rsid w:val="004C2305"/>
    <w:rsid w:val="004F4720"/>
    <w:rsid w:val="00531921"/>
    <w:rsid w:val="005D2A83"/>
    <w:rsid w:val="005F0742"/>
    <w:rsid w:val="00621D77"/>
    <w:rsid w:val="00624961"/>
    <w:rsid w:val="006274C6"/>
    <w:rsid w:val="00634106"/>
    <w:rsid w:val="006B4996"/>
    <w:rsid w:val="00700C01"/>
    <w:rsid w:val="00722E72"/>
    <w:rsid w:val="007231B2"/>
    <w:rsid w:val="007F5AEA"/>
    <w:rsid w:val="00833ADC"/>
    <w:rsid w:val="00841BD6"/>
    <w:rsid w:val="008B6E63"/>
    <w:rsid w:val="009068F1"/>
    <w:rsid w:val="00930776"/>
    <w:rsid w:val="00930D8E"/>
    <w:rsid w:val="00933783"/>
    <w:rsid w:val="00992DC5"/>
    <w:rsid w:val="009B45BF"/>
    <w:rsid w:val="009C601C"/>
    <w:rsid w:val="009D5B11"/>
    <w:rsid w:val="009E6BD6"/>
    <w:rsid w:val="00A2046A"/>
    <w:rsid w:val="00A97ACE"/>
    <w:rsid w:val="00AA5B36"/>
    <w:rsid w:val="00B227C6"/>
    <w:rsid w:val="00BD4F13"/>
    <w:rsid w:val="00BF6C21"/>
    <w:rsid w:val="00C02180"/>
    <w:rsid w:val="00C10AD9"/>
    <w:rsid w:val="00C15348"/>
    <w:rsid w:val="00C22723"/>
    <w:rsid w:val="00C37CD9"/>
    <w:rsid w:val="00C60556"/>
    <w:rsid w:val="00C849EC"/>
    <w:rsid w:val="00CD4DC2"/>
    <w:rsid w:val="00D13942"/>
    <w:rsid w:val="00D14741"/>
    <w:rsid w:val="00D912AC"/>
    <w:rsid w:val="00E32A7D"/>
    <w:rsid w:val="00E364A5"/>
    <w:rsid w:val="00E603DD"/>
    <w:rsid w:val="00E64EBC"/>
    <w:rsid w:val="00E9604C"/>
    <w:rsid w:val="00EA2982"/>
    <w:rsid w:val="00EF174F"/>
    <w:rsid w:val="00EF1BF8"/>
    <w:rsid w:val="00FA4CEE"/>
    <w:rsid w:val="00FE19E7"/>
    <w:rsid w:val="00FF71A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64EBC"/>
    <w:rPr>
      <w:color w:val="808080"/>
    </w:rPr>
  </w:style>
  <w:style w:type="paragraph" w:customStyle="1" w:styleId="4455A44B058644D2A53573B7138F8EC1">
    <w:name w:val="4455A44B058644D2A53573B7138F8EC1"/>
    <w:rsid w:val="00C15348"/>
  </w:style>
  <w:style w:type="paragraph" w:customStyle="1" w:styleId="0DFCD2D10C0C4F45892D11C61214D8BD">
    <w:name w:val="0DFCD2D10C0C4F45892D11C61214D8BD"/>
    <w:rsid w:val="00C15348"/>
  </w:style>
  <w:style w:type="paragraph" w:customStyle="1" w:styleId="9D873DE55F594146AF036837467F0353">
    <w:name w:val="9D873DE55F594146AF036837467F0353"/>
    <w:rsid w:val="00C15348"/>
  </w:style>
  <w:style w:type="paragraph" w:customStyle="1" w:styleId="BB5140E1D2BB415595063D327FB48DA2">
    <w:name w:val="BB5140E1D2BB415595063D327FB48DA2"/>
    <w:rsid w:val="00C15348"/>
  </w:style>
  <w:style w:type="paragraph" w:customStyle="1" w:styleId="8CF145A31CE84D5FB5872EF400C52ADA">
    <w:name w:val="8CF145A31CE84D5FB5872EF400C52ADA"/>
    <w:rsid w:val="00C15348"/>
  </w:style>
  <w:style w:type="paragraph" w:customStyle="1" w:styleId="2DC4F3AF62B64394972D5BCD2CBCBB98">
    <w:name w:val="2DC4F3AF62B64394972D5BCD2CBCBB98"/>
    <w:rsid w:val="00C15348"/>
  </w:style>
  <w:style w:type="paragraph" w:customStyle="1" w:styleId="A8A0D4CD5BEC4B0D92761194ED8D3621">
    <w:name w:val="A8A0D4CD5BEC4B0D92761194ED8D3621"/>
    <w:rsid w:val="00C15348"/>
  </w:style>
  <w:style w:type="paragraph" w:customStyle="1" w:styleId="4ED01243361B45EBA4ACA7825CE7AC55">
    <w:name w:val="4ED01243361B45EBA4ACA7825CE7AC55"/>
    <w:rsid w:val="00C15348"/>
  </w:style>
  <w:style w:type="paragraph" w:customStyle="1" w:styleId="325AC45C362E49618859C7A5C3DBA529">
    <w:name w:val="325AC45C362E49618859C7A5C3DBA529"/>
    <w:rsid w:val="00C15348"/>
  </w:style>
  <w:style w:type="paragraph" w:customStyle="1" w:styleId="D86FB1FD1B6A4447B8D835C6CA67D1AF">
    <w:name w:val="D86FB1FD1B6A4447B8D835C6CA67D1AF"/>
    <w:rsid w:val="00C15348"/>
  </w:style>
  <w:style w:type="paragraph" w:customStyle="1" w:styleId="C5ADEDC169C042E58045EEBBC7B64888">
    <w:name w:val="C5ADEDC169C042E58045EEBBC7B64888"/>
    <w:rsid w:val="00C15348"/>
  </w:style>
  <w:style w:type="paragraph" w:customStyle="1" w:styleId="4CF8D92AFC1D4C658603E21C73231395">
    <w:name w:val="4CF8D92AFC1D4C658603E21C73231395"/>
    <w:rsid w:val="00C15348"/>
  </w:style>
  <w:style w:type="paragraph" w:customStyle="1" w:styleId="6F0071A5BD86421684A6380C9CE26BCE">
    <w:name w:val="6F0071A5BD86421684A6380C9CE26BCE"/>
    <w:rsid w:val="00C15348"/>
  </w:style>
  <w:style w:type="paragraph" w:customStyle="1" w:styleId="A8CFFE72291D4B6085A4D554CCE3797B">
    <w:name w:val="A8CFFE72291D4B6085A4D554CCE3797B"/>
    <w:rsid w:val="00C15348"/>
  </w:style>
  <w:style w:type="paragraph" w:customStyle="1" w:styleId="680FD3CCD2DD446FBB1C0923F02C12CC">
    <w:name w:val="680FD3CCD2DD446FBB1C0923F02C12CC"/>
    <w:rsid w:val="00C15348"/>
  </w:style>
  <w:style w:type="paragraph" w:customStyle="1" w:styleId="9B31CFBF72D0433A9687AA8F38FF2D17">
    <w:name w:val="9B31CFBF72D0433A9687AA8F38FF2D17"/>
    <w:rsid w:val="00C15348"/>
  </w:style>
  <w:style w:type="paragraph" w:customStyle="1" w:styleId="D7E767A543FB49ECB116B02362C08A43">
    <w:name w:val="D7E767A543FB49ECB116B02362C08A43"/>
    <w:rsid w:val="00C15348"/>
  </w:style>
  <w:style w:type="paragraph" w:customStyle="1" w:styleId="FA2EDAF59F2B44689D1C4569A81DAFD3">
    <w:name w:val="FA2EDAF59F2B44689D1C4569A81DAFD3"/>
    <w:rsid w:val="00C15348"/>
  </w:style>
  <w:style w:type="paragraph" w:customStyle="1" w:styleId="5A8565E9D62C4EB4B7868765CE501DFA">
    <w:name w:val="5A8565E9D62C4EB4B7868765CE501DFA"/>
    <w:rsid w:val="00C15348"/>
  </w:style>
  <w:style w:type="paragraph" w:customStyle="1" w:styleId="E80E9193088F4781A891909882243402">
    <w:name w:val="E80E9193088F4781A891909882243402"/>
    <w:rsid w:val="00C15348"/>
  </w:style>
  <w:style w:type="paragraph" w:customStyle="1" w:styleId="1F16EF84CFD745F8B83C941489686091">
    <w:name w:val="1F16EF84CFD745F8B83C941489686091"/>
    <w:rsid w:val="00C15348"/>
  </w:style>
  <w:style w:type="paragraph" w:customStyle="1" w:styleId="778EBF5CA0044D03B4AA2235CEB81A4B">
    <w:name w:val="778EBF5CA0044D03B4AA2235CEB81A4B"/>
    <w:rsid w:val="00C15348"/>
  </w:style>
  <w:style w:type="paragraph" w:customStyle="1" w:styleId="C551B125A0AB4E45988684B1CCB23063">
    <w:name w:val="C551B125A0AB4E45988684B1CCB23063"/>
    <w:rsid w:val="00C15348"/>
  </w:style>
  <w:style w:type="paragraph" w:customStyle="1" w:styleId="B0F88486065F4C78833A88EC9572FEBB">
    <w:name w:val="B0F88486065F4C78833A88EC9572FEBB"/>
    <w:rsid w:val="00C15348"/>
  </w:style>
  <w:style w:type="paragraph" w:customStyle="1" w:styleId="52413C6E8A564A21B3AD39BEECD8898C">
    <w:name w:val="52413C6E8A564A21B3AD39BEECD8898C"/>
    <w:rsid w:val="00C15348"/>
  </w:style>
  <w:style w:type="paragraph" w:customStyle="1" w:styleId="EF3E8C238E4D4C25AEC165941794756D">
    <w:name w:val="EF3E8C238E4D4C25AEC165941794756D"/>
    <w:rsid w:val="00C15348"/>
  </w:style>
  <w:style w:type="paragraph" w:customStyle="1" w:styleId="77529019E2A642A990A622591BA2FAD1">
    <w:name w:val="77529019E2A642A990A622591BA2FAD1"/>
    <w:rsid w:val="00C15348"/>
  </w:style>
  <w:style w:type="paragraph" w:customStyle="1" w:styleId="72C4041A107D45C197C66720C0B47045">
    <w:name w:val="72C4041A107D45C197C66720C0B47045"/>
    <w:rsid w:val="00C15348"/>
  </w:style>
  <w:style w:type="paragraph" w:customStyle="1" w:styleId="40865045EBF848C3A76EB5738EF19A05">
    <w:name w:val="40865045EBF848C3A76EB5738EF19A05"/>
    <w:rsid w:val="00C15348"/>
  </w:style>
  <w:style w:type="paragraph" w:customStyle="1" w:styleId="EC523795870949DC872D4704BC3EF38A">
    <w:name w:val="EC523795870949DC872D4704BC3EF38A"/>
    <w:rsid w:val="00C15348"/>
  </w:style>
  <w:style w:type="paragraph" w:customStyle="1" w:styleId="9AEBE97ACAC0479D8FF7A077D1827D07">
    <w:name w:val="9AEBE97ACAC0479D8FF7A077D1827D07"/>
    <w:rsid w:val="00C15348"/>
  </w:style>
  <w:style w:type="paragraph" w:customStyle="1" w:styleId="45AD43DCB01E492EAE38DD2CD8AC6EFD">
    <w:name w:val="45AD43DCB01E492EAE38DD2CD8AC6EFD"/>
    <w:rsid w:val="00C15348"/>
  </w:style>
  <w:style w:type="paragraph" w:customStyle="1" w:styleId="182ECDBA034742C2AEE89D1E899ADA5E">
    <w:name w:val="182ECDBA034742C2AEE89D1E899ADA5E"/>
    <w:rsid w:val="00C15348"/>
  </w:style>
  <w:style w:type="paragraph" w:customStyle="1" w:styleId="B7C72DB48C534B0490BAD94EBDD09DB7">
    <w:name w:val="B7C72DB48C534B0490BAD94EBDD09DB7"/>
    <w:rsid w:val="00C15348"/>
  </w:style>
  <w:style w:type="paragraph" w:customStyle="1" w:styleId="1F72009A793D44D69F275E72E39A4155">
    <w:name w:val="1F72009A793D44D69F275E72E39A4155"/>
    <w:rsid w:val="00531921"/>
  </w:style>
  <w:style w:type="paragraph" w:customStyle="1" w:styleId="6EBF239F87024C759225D9CCE4244952">
    <w:name w:val="6EBF239F87024C759225D9CCE4244952"/>
    <w:rsid w:val="00531921"/>
  </w:style>
  <w:style w:type="paragraph" w:customStyle="1" w:styleId="334C278F48E24E3081F0225913D0B53F">
    <w:name w:val="334C278F48E24E3081F0225913D0B53F"/>
    <w:rsid w:val="00531921"/>
  </w:style>
  <w:style w:type="paragraph" w:customStyle="1" w:styleId="4C7CB446A0094AFDB350BBA0773E71AC">
    <w:name w:val="4C7CB446A0094AFDB350BBA0773E71AC"/>
    <w:rsid w:val="004C2305"/>
  </w:style>
  <w:style w:type="paragraph" w:customStyle="1" w:styleId="55E885F254ED4A4197B2BE5DD9CB95C8">
    <w:name w:val="55E885F254ED4A4197B2BE5DD9CB95C8"/>
    <w:rsid w:val="00E64EBC"/>
    <w:rPr>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4CD74A902729D4C9B8888271949BAA9" ma:contentTypeVersion="18" ma:contentTypeDescription="Create a new document." ma:contentTypeScope="" ma:versionID="27a13898e0a4b86e3f87f6e55dd5da01">
  <xsd:schema xmlns:xsd="http://www.w3.org/2001/XMLSchema" xmlns:xs="http://www.w3.org/2001/XMLSchema" xmlns:p="http://schemas.microsoft.com/office/2006/metadata/properties" xmlns:ns2="fc3dc6dc-1d59-4c8c-8d3c-24f06266975d" xmlns:ns3="2d833277-0b38-4b3a-8158-1894cb92cedb" targetNamespace="http://schemas.microsoft.com/office/2006/metadata/properties" ma:root="true" ma:fieldsID="57145d26c3ff53e3af31bf33e52d6649" ns2:_="" ns3:_="">
    <xsd:import namespace="fc3dc6dc-1d59-4c8c-8d3c-24f06266975d"/>
    <xsd:import namespace="2d833277-0b38-4b3a-8158-1894cb92ce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Odkaz"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dc6dc-1d59-4c8c-8d3c-24f062669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Odkaz" ma:index="1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d7e011-bb30-4412-ae0c-25ab964016f0"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833277-0b38-4b3a-8158-1894cb92ce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bf8dfb-a81e-4293-a8ce-79483852c45c}" ma:internalName="TaxCatchAll" ma:showField="CatchAllData" ma:web="2d833277-0b38-4b3a-8158-1894cb92ce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dkaz xmlns="fc3dc6dc-1d59-4c8c-8d3c-24f06266975d">
      <Url xsi:nil="true"/>
      <Description xsi:nil="true"/>
    </Odkaz>
    <lcf76f155ced4ddcb4097134ff3c332f xmlns="fc3dc6dc-1d59-4c8c-8d3c-24f06266975d">
      <Terms xmlns="http://schemas.microsoft.com/office/infopath/2007/PartnerControls"/>
    </lcf76f155ced4ddcb4097134ff3c332f>
    <TaxCatchAll xmlns="2d833277-0b38-4b3a-8158-1894cb92ced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57F5A3-8497-495B-AE80-5722BC17FF73}">
  <ds:schemaRefs>
    <ds:schemaRef ds:uri="http://schemas.openxmlformats.org/officeDocument/2006/bibliography"/>
  </ds:schemaRefs>
</ds:datastoreItem>
</file>

<file path=customXml/itemProps2.xml><?xml version="1.0" encoding="utf-8"?>
<ds:datastoreItem xmlns:ds="http://schemas.openxmlformats.org/officeDocument/2006/customXml" ds:itemID="{1AFB5BCF-119E-4795-8717-5B3CC86CDB79}"/>
</file>

<file path=customXml/itemProps3.xml><?xml version="1.0" encoding="utf-8"?>
<ds:datastoreItem xmlns:ds="http://schemas.openxmlformats.org/officeDocument/2006/customXml" ds:itemID="{ED3C8B84-6A7F-4CA6-8F27-7832C87C8132}">
  <ds:schemaRefs>
    <ds:schemaRef ds:uri="http://schemas.microsoft.com/office/2006/metadata/properties"/>
    <ds:schemaRef ds:uri="http://schemas.microsoft.com/office/infopath/2007/PartnerControls"/>
    <ds:schemaRef ds:uri="fc3dc6dc-1d59-4c8c-8d3c-24f06266975d"/>
    <ds:schemaRef ds:uri="2d833277-0b38-4b3a-8158-1894cb92cedb"/>
  </ds:schemaRefs>
</ds:datastoreItem>
</file>

<file path=customXml/itemProps4.xml><?xml version="1.0" encoding="utf-8"?>
<ds:datastoreItem xmlns:ds="http://schemas.openxmlformats.org/officeDocument/2006/customXml" ds:itemID="{A38D2C05-10EB-49C0-8006-7273930F52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Minutes en x.dot</Template>
  <TotalTime>203</TotalTime>
  <Pages>14</Pages>
  <Words>4043</Words>
  <Characters>23856</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Zpráva - rozpiska (obecná)</vt:lpstr>
    </vt:vector>
  </TitlesOfParts>
  <Company>Sweco Hydroprojekt a.s.</Company>
  <LinksUpToDate>false</LinksUpToDate>
  <CharactersWithSpaces>27844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 rozpiska (obecná)</dc:title>
  <dc:creator>Sweco Hydroprojekt a.s.</dc:creator>
  <cp:lastModifiedBy>Novotná, Markéta</cp:lastModifiedBy>
  <cp:revision>9</cp:revision>
  <cp:lastPrinted>2022-09-29T11:05:00Z</cp:lastPrinted>
  <dcterms:created xsi:type="dcterms:W3CDTF">2022-09-21T13:33:00Z</dcterms:created>
  <dcterms:modified xsi:type="dcterms:W3CDTF">2022-09-29T11:05:00Z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2022-08-03T16:06:43Z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acd5c68c-9d8b-40c1-87d5-a9bf8a30ff3d</vt:lpwstr>
  </property>
  <property fmtid="{D5CDD505-2E9C-101B-9397-08002B2CF9AE}" pid="8" name="MSIP_Label_43f08ec5-d6d9-4227-8387-ccbfcb3632c4_ContentBits">
    <vt:lpwstr>0</vt:lpwstr>
  </property>
  <property fmtid="{D5CDD505-2E9C-101B-9397-08002B2CF9AE}" pid="9" name="ContentTypeId">
    <vt:lpwstr>0x01010024CD74A902729D4C9B8888271949BAA9</vt:lpwstr>
  </property>
  <property fmtid="{D5CDD505-2E9C-101B-9397-08002B2CF9AE}" pid="10" name="MediaServiceImageTags">
    <vt:lpwstr/>
  </property>
</Properties>
</file>