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367BA713" w:rsidR="004C6B6E" w:rsidRPr="00753A47" w:rsidRDefault="622382C5" w:rsidP="00753A47">
      <w:pPr>
        <w:pStyle w:val="Pedmtdokumentu"/>
      </w:pPr>
      <w:r w:rsidRPr="00753A47">
        <w:t xml:space="preserve">Příloha </w:t>
      </w:r>
      <w:r w:rsidR="00651D81" w:rsidRPr="00753A47">
        <w:t>2</w:t>
      </w:r>
      <w:r w:rsidRPr="00753A47">
        <w:t>.</w:t>
      </w:r>
      <w:r w:rsidR="008717BE" w:rsidRPr="00753A47">
        <w:t>i.</w:t>
      </w:r>
      <w:r w:rsidR="003740EC" w:rsidRPr="00753A47">
        <w:t>a</w:t>
      </w:r>
    </w:p>
    <w:p w14:paraId="5BB8C959" w14:textId="7FBC9851" w:rsidR="004C6B6E" w:rsidRPr="00753A47" w:rsidRDefault="008717BE" w:rsidP="00753A47">
      <w:pPr>
        <w:pStyle w:val="Pedmtdokumentu"/>
      </w:pPr>
      <w:r w:rsidRPr="00753A47">
        <w:t xml:space="preserve">Požadavky </w:t>
      </w:r>
      <w:r w:rsidR="003740EC" w:rsidRPr="00753A47">
        <w:t xml:space="preserve">na </w:t>
      </w:r>
      <w:r w:rsidR="00127FCA" w:rsidRPr="00753A47">
        <w:t>D</w:t>
      </w:r>
      <w:r w:rsidR="003740EC" w:rsidRPr="00753A47">
        <w:t>igitální model stavby</w:t>
      </w:r>
    </w:p>
    <w:p w14:paraId="205A8149" w14:textId="77777777" w:rsidR="005F755E" w:rsidRDefault="005F755E" w:rsidP="005F755E">
      <w:pPr>
        <w:pStyle w:val="Pedmtdokumentu"/>
      </w:pPr>
    </w:p>
    <w:p w14:paraId="4B1EA03D" w14:textId="77777777" w:rsidR="005F755E" w:rsidRDefault="005F755E" w:rsidP="005F755E">
      <w:pPr>
        <w:pStyle w:val="Pedmtdokumentu"/>
      </w:pPr>
      <w:r>
        <w:t>Projekt:</w:t>
      </w:r>
    </w:p>
    <w:p w14:paraId="3ED5D707" w14:textId="2CA6F266" w:rsidR="00393BCC" w:rsidRDefault="00FE5F12" w:rsidP="00393BCC">
      <w:pPr>
        <w:pStyle w:val="Pedmtdokumentu"/>
        <w:rPr>
          <w:rFonts w:cs="Arial"/>
        </w:rPr>
      </w:pPr>
      <w:r w:rsidRPr="00753A47">
        <w:t>Kalové hospodářství ČOV Brno – Modřice</w:t>
      </w:r>
      <w:r w:rsidR="00393BCC">
        <w:t>,</w:t>
      </w:r>
      <w:r w:rsidR="00393BCC" w:rsidRPr="00393BCC">
        <w:rPr>
          <w:rFonts w:cs="Arial"/>
        </w:rPr>
        <w:t xml:space="preserve"> </w:t>
      </w:r>
      <w:r w:rsidR="00393BCC">
        <w:rPr>
          <w:rFonts w:cs="Arial"/>
        </w:rPr>
        <w:t>zpraco</w:t>
      </w:r>
      <w:bookmarkStart w:id="0" w:name="_GoBack"/>
      <w:bookmarkEnd w:id="0"/>
      <w:r w:rsidR="00393BCC">
        <w:rPr>
          <w:rFonts w:cs="Arial"/>
        </w:rPr>
        <w:t>vání projektové dokumentace</w:t>
      </w:r>
    </w:p>
    <w:p w14:paraId="7653604E" w14:textId="62065148" w:rsidR="00FE5F12" w:rsidRDefault="00FE5F12" w:rsidP="00753A47">
      <w:pPr>
        <w:pStyle w:val="Pedmtdokumentu"/>
      </w:pPr>
    </w:p>
    <w:p w14:paraId="147DF2A9" w14:textId="7497959B" w:rsidR="00A730B1" w:rsidRPr="00B81B06" w:rsidRDefault="00A730B1" w:rsidP="0076275C">
      <w:pPr>
        <w:jc w:val="center"/>
      </w:pPr>
      <w:r w:rsidRPr="00B81B06">
        <w:br w:type="page"/>
      </w:r>
    </w:p>
    <w:p w14:paraId="78BDABFC" w14:textId="77777777" w:rsidR="003B0587" w:rsidRPr="009A7665" w:rsidRDefault="003B0587" w:rsidP="003E11FB">
      <w:pPr>
        <w:pStyle w:val="Obsah1"/>
      </w:pPr>
      <w:r w:rsidRPr="009A7665">
        <w:lastRenderedPageBreak/>
        <w:t>Obsah</w:t>
      </w:r>
    </w:p>
    <w:p w14:paraId="1F7BE0F5" w14:textId="77777777" w:rsidR="003B0587" w:rsidRPr="009A7665" w:rsidRDefault="003B0587" w:rsidP="003E11FB">
      <w:pPr>
        <w:pStyle w:val="Obsah1"/>
      </w:pPr>
    </w:p>
    <w:p w14:paraId="2AB4FA52" w14:textId="13BCFBF0" w:rsidR="003F26F0" w:rsidRDefault="00B1104B">
      <w:pPr>
        <w:pStyle w:val="Obsah1"/>
        <w:tabs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begin"/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instrText xml:space="preserve"> TOC \o "1-4" \h \z \u </w:instrText>
      </w:r>
      <w:r>
        <w:rPr>
          <w:rFonts w:ascii="Calibri" w:eastAsia="Times New Roman" w:hAnsi="Calibri" w:cs="Times New Roman"/>
          <w:b w:val="0"/>
          <w:bCs w:val="0"/>
          <w:caps w:val="0"/>
          <w:color w:val="auto"/>
          <w:kern w:val="28"/>
          <w:lang w:eastAsia="cs-CZ"/>
        </w:rPr>
        <w:fldChar w:fldCharType="separate"/>
      </w:r>
      <w:hyperlink w:anchor="_Toc83987518" w:history="1">
        <w:r w:rsidR="003F26F0" w:rsidRPr="00840DD3">
          <w:rPr>
            <w:rStyle w:val="Hypertextovodkaz"/>
            <w:rFonts w:eastAsia="Arial"/>
            <w:noProof/>
          </w:rPr>
          <w:t>Úvod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_Toc83987518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4</w:t>
        </w:r>
        <w:r w:rsidR="003F26F0">
          <w:rPr>
            <w:noProof/>
            <w:webHidden/>
          </w:rPr>
          <w:fldChar w:fldCharType="end"/>
        </w:r>
      </w:hyperlink>
    </w:p>
    <w:p w14:paraId="7BF3D7A7" w14:textId="03CFC9FC" w:rsidR="003F26F0" w:rsidRDefault="00393BCC">
      <w:pPr>
        <w:pStyle w:val="Obsah1"/>
        <w:tabs>
          <w:tab w:val="left" w:pos="332"/>
          <w:tab w:val="right" w:pos="9622"/>
        </w:tabs>
        <w:rPr>
          <w:rFonts w:eastAsiaTheme="minorEastAsia" w:cstheme="minorBidi"/>
          <w:b w:val="0"/>
          <w:bCs w:val="0"/>
          <w:caps w:val="0"/>
          <w:noProof/>
          <w:color w:val="auto"/>
          <w:u w:val="none"/>
          <w:lang w:eastAsia="cs-CZ"/>
        </w:rPr>
      </w:pPr>
      <w:hyperlink w:anchor="_Toc83987519" w:history="1">
        <w:r w:rsidR="003F26F0" w:rsidRPr="00840DD3">
          <w:rPr>
            <w:rStyle w:val="Hypertextovodkaz"/>
            <w:noProof/>
          </w:rPr>
          <w:t>1</w:t>
        </w:r>
        <w:r w:rsidR="003F26F0">
          <w:rPr>
            <w:rFonts w:eastAsiaTheme="minorEastAsia" w:cstheme="minorBidi"/>
            <w:b w:val="0"/>
            <w:bCs w:val="0"/>
            <w:caps w:val="0"/>
            <w:noProof/>
            <w:color w:val="auto"/>
            <w:u w:val="none"/>
            <w:lang w:eastAsia="cs-CZ"/>
          </w:rPr>
          <w:tab/>
        </w:r>
        <w:r w:rsidR="003F26F0" w:rsidRPr="00840DD3">
          <w:rPr>
            <w:rStyle w:val="Hypertextovodkaz"/>
            <w:noProof/>
          </w:rPr>
          <w:t>Obecné požadavky na digitální model stavby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_Toc83987519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4</w:t>
        </w:r>
        <w:r w:rsidR="003F26F0">
          <w:rPr>
            <w:noProof/>
            <w:webHidden/>
          </w:rPr>
          <w:fldChar w:fldCharType="end"/>
        </w:r>
      </w:hyperlink>
    </w:p>
    <w:p w14:paraId="54A526E4" w14:textId="00A84674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20" w:history="1">
        <w:r w:rsidR="003F26F0" w:rsidRPr="00840DD3">
          <w:rPr>
            <w:rStyle w:val="Hypertextovodkaz"/>
            <w:noProof/>
          </w:rPr>
          <w:t>1.1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strukturu a organizaci DIMS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_Toc83987520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4</w:t>
        </w:r>
        <w:r w:rsidR="003F26F0">
          <w:rPr>
            <w:noProof/>
            <w:webHidden/>
          </w:rPr>
          <w:fldChar w:fldCharType="end"/>
        </w:r>
      </w:hyperlink>
    </w:p>
    <w:p w14:paraId="5ED1D12B" w14:textId="3419EFF7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21" w:history="1">
        <w:r w:rsidR="003F26F0" w:rsidRPr="00840DD3">
          <w:rPr>
            <w:rStyle w:val="Hypertextovodkaz"/>
            <w:noProof/>
          </w:rPr>
          <w:t>1.2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geometrii DIMS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_Toc83987521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6</w:t>
        </w:r>
        <w:r w:rsidR="003F26F0">
          <w:rPr>
            <w:noProof/>
            <w:webHidden/>
          </w:rPr>
          <w:fldChar w:fldCharType="end"/>
        </w:r>
      </w:hyperlink>
    </w:p>
    <w:p w14:paraId="32523E61" w14:textId="3EF2F655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2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Jednotky použité v DIMS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_Toc83987522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6</w:t>
        </w:r>
        <w:r w:rsidR="003F26F0">
          <w:rPr>
            <w:noProof/>
            <w:webHidden/>
          </w:rPr>
          <w:fldChar w:fldCharType="end"/>
        </w:r>
      </w:hyperlink>
    </w:p>
    <w:p w14:paraId="182FEE53" w14:textId="505BA1CD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3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1.2.2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Geometrická podrobnost DIMS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_Toc83987523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6</w:t>
        </w:r>
        <w:r w:rsidR="003F26F0">
          <w:rPr>
            <w:noProof/>
            <w:webHidden/>
          </w:rPr>
          <w:fldChar w:fldCharType="end"/>
        </w:r>
      </w:hyperlink>
    </w:p>
    <w:p w14:paraId="01D6ACE4" w14:textId="0D9A0B61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4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1.2.3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Referenční bod a souřadný systém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_Toc83987524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7</w:t>
        </w:r>
        <w:r w:rsidR="003F26F0">
          <w:rPr>
            <w:noProof/>
            <w:webHidden/>
          </w:rPr>
          <w:fldChar w:fldCharType="end"/>
        </w:r>
      </w:hyperlink>
    </w:p>
    <w:p w14:paraId="23B345ED" w14:textId="1CB076C6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5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1.2.4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Prostorové dělení modelovaných elementů, resp. datových objektů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_Toc83987525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7</w:t>
        </w:r>
        <w:r w:rsidR="003F26F0">
          <w:rPr>
            <w:noProof/>
            <w:webHidden/>
          </w:rPr>
          <w:fldChar w:fldCharType="end"/>
        </w:r>
      </w:hyperlink>
    </w:p>
    <w:p w14:paraId="2F8E5730" w14:textId="1F0AAFCA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26" w:history="1">
        <w:r w:rsidR="003F26F0" w:rsidRPr="00840DD3">
          <w:rPr>
            <w:rStyle w:val="Hypertextovodkaz"/>
            <w:noProof/>
          </w:rPr>
          <w:t>1.3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vlastnosti datových objektů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_Toc83987526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8</w:t>
        </w:r>
        <w:r w:rsidR="003F26F0">
          <w:rPr>
            <w:noProof/>
            <w:webHidden/>
          </w:rPr>
          <w:fldChar w:fldCharType="end"/>
        </w:r>
      </w:hyperlink>
    </w:p>
    <w:p w14:paraId="02B39EDD" w14:textId="40C125F3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7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1.3.1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Vlastnosti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_Toc83987527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8</w:t>
        </w:r>
        <w:r w:rsidR="003F26F0">
          <w:rPr>
            <w:noProof/>
            <w:webHidden/>
          </w:rPr>
          <w:fldChar w:fldCharType="end"/>
        </w:r>
      </w:hyperlink>
    </w:p>
    <w:p w14:paraId="3FE23045" w14:textId="15439FA8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8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1.3.2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Informace o materiálech, výrobcích a konstrukcích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_Toc83987528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9</w:t>
        </w:r>
        <w:r w:rsidR="003F26F0">
          <w:rPr>
            <w:noProof/>
            <w:webHidden/>
          </w:rPr>
          <w:fldChar w:fldCharType="end"/>
        </w:r>
      </w:hyperlink>
    </w:p>
    <w:p w14:paraId="63629272" w14:textId="2ADE9932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29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1.3.3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Vlastnosti a číselníky specifické pro projekt – objednatel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_Toc83987529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10</w:t>
        </w:r>
        <w:r w:rsidR="003F26F0">
          <w:rPr>
            <w:noProof/>
            <w:webHidden/>
          </w:rPr>
          <w:fldChar w:fldCharType="end"/>
        </w:r>
      </w:hyperlink>
    </w:p>
    <w:p w14:paraId="579905EA" w14:textId="1451B47A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30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1.3.4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Vlastnosti a číselníky specifické pro projekt – dodavatel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_Toc83987530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10</w:t>
        </w:r>
        <w:r w:rsidR="003F26F0">
          <w:rPr>
            <w:noProof/>
            <w:webHidden/>
          </w:rPr>
          <w:fldChar w:fldCharType="end"/>
        </w:r>
      </w:hyperlink>
    </w:p>
    <w:p w14:paraId="2484CE6E" w14:textId="7375E1C6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31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1.3.5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vlastnosti specifikující množství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_Toc83987531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10</w:t>
        </w:r>
        <w:r w:rsidR="003F26F0">
          <w:rPr>
            <w:noProof/>
            <w:webHidden/>
          </w:rPr>
          <w:fldChar w:fldCharType="end"/>
        </w:r>
      </w:hyperlink>
    </w:p>
    <w:p w14:paraId="15F0256F" w14:textId="0D2F9E8F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32" w:history="1">
        <w:r w:rsidR="003F26F0" w:rsidRPr="00840DD3">
          <w:rPr>
            <w:rStyle w:val="Hypertextovodkaz"/>
            <w:noProof/>
          </w:rPr>
          <w:t>1.4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vybavení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_Toc83987532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10</w:t>
        </w:r>
        <w:r w:rsidR="003F26F0">
          <w:rPr>
            <w:noProof/>
            <w:webHidden/>
          </w:rPr>
          <w:fldChar w:fldCharType="end"/>
        </w:r>
      </w:hyperlink>
    </w:p>
    <w:p w14:paraId="38D8D423" w14:textId="6826E5D0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33" w:history="1">
        <w:r w:rsidR="003F26F0" w:rsidRPr="00840DD3">
          <w:rPr>
            <w:rStyle w:val="Hypertextovodkaz"/>
            <w:noProof/>
          </w:rPr>
          <w:t>1.5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technologie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_Toc83987533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10</w:t>
        </w:r>
        <w:r w:rsidR="003F26F0">
          <w:rPr>
            <w:noProof/>
            <w:webHidden/>
          </w:rPr>
          <w:fldChar w:fldCharType="end"/>
        </w:r>
      </w:hyperlink>
    </w:p>
    <w:p w14:paraId="714F211F" w14:textId="76D866DB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34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klasifikaci modelovaných datových objektů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_Toc83987534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11</w:t>
        </w:r>
        <w:r w:rsidR="003F26F0">
          <w:rPr>
            <w:noProof/>
            <w:webHidden/>
          </w:rPr>
          <w:fldChar w:fldCharType="end"/>
        </w:r>
      </w:hyperlink>
    </w:p>
    <w:p w14:paraId="03B69D5F" w14:textId="1C99C2FA" w:rsidR="003F26F0" w:rsidRDefault="00393BCC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3987535" w:history="1">
        <w:r w:rsidR="003F26F0" w:rsidRPr="00840DD3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</w:t>
        </w:r>
        <w:r w:rsidR="003F26F0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části DIMS v režimu zákona č. 412/2005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_Toc83987535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11</w:t>
        </w:r>
        <w:r w:rsidR="003F26F0">
          <w:rPr>
            <w:noProof/>
            <w:webHidden/>
          </w:rPr>
          <w:fldChar w:fldCharType="end"/>
        </w:r>
      </w:hyperlink>
    </w:p>
    <w:p w14:paraId="0FC009C6" w14:textId="0CC4C7D4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36" w:history="1">
        <w:r w:rsidR="003F26F0" w:rsidRPr="00840DD3">
          <w:rPr>
            <w:rStyle w:val="Hypertextovodkaz"/>
            <w:noProof/>
          </w:rPr>
          <w:t>1.6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systémovou příslušnost datových objektů DIMS   (systémová vazba)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_Toc83987536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11</w:t>
        </w:r>
        <w:r w:rsidR="003F26F0">
          <w:rPr>
            <w:noProof/>
            <w:webHidden/>
          </w:rPr>
          <w:fldChar w:fldCharType="end"/>
        </w:r>
      </w:hyperlink>
    </w:p>
    <w:p w14:paraId="5543B69D" w14:textId="5E85A73A" w:rsidR="003F26F0" w:rsidRDefault="00393BCC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3987537" w:history="1">
        <w:r w:rsidR="003F26F0" w:rsidRPr="00840DD3">
          <w:rPr>
            <w:rStyle w:val="Hypertextovodkaz"/>
            <w:noProof/>
          </w:rPr>
          <w:t>1.7</w:t>
        </w:r>
        <w:r w:rsidR="003F26F0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3F26F0" w:rsidRPr="00840DD3">
          <w:rPr>
            <w:rStyle w:val="Hypertextovodkaz"/>
            <w:noProof/>
          </w:rPr>
          <w:t>Požadavky na prostorovou příslušnost datových objektů DIMS   (prostorová vazba)</w:t>
        </w:r>
        <w:r w:rsidR="003F26F0">
          <w:rPr>
            <w:noProof/>
            <w:webHidden/>
          </w:rPr>
          <w:tab/>
        </w:r>
        <w:r w:rsidR="003F26F0">
          <w:rPr>
            <w:noProof/>
            <w:webHidden/>
          </w:rPr>
          <w:fldChar w:fldCharType="begin"/>
        </w:r>
        <w:r w:rsidR="003F26F0">
          <w:rPr>
            <w:noProof/>
            <w:webHidden/>
          </w:rPr>
          <w:instrText xml:space="preserve"> PAGEREF _Toc83987537 \h </w:instrText>
        </w:r>
        <w:r w:rsidR="003F26F0">
          <w:rPr>
            <w:noProof/>
            <w:webHidden/>
          </w:rPr>
        </w:r>
        <w:r w:rsidR="003F26F0">
          <w:rPr>
            <w:noProof/>
            <w:webHidden/>
          </w:rPr>
          <w:fldChar w:fldCharType="separate"/>
        </w:r>
        <w:r w:rsidR="003F26F0">
          <w:rPr>
            <w:noProof/>
            <w:webHidden/>
          </w:rPr>
          <w:t>12</w:t>
        </w:r>
        <w:r w:rsidR="003F26F0">
          <w:rPr>
            <w:noProof/>
            <w:webHidden/>
          </w:rPr>
          <w:fldChar w:fldCharType="end"/>
        </w:r>
      </w:hyperlink>
    </w:p>
    <w:p w14:paraId="48296723" w14:textId="1E897D9C" w:rsidR="00904C25" w:rsidRDefault="00B1104B" w:rsidP="003E11FB">
      <w:r>
        <w:rPr>
          <w:rFonts w:ascii="Calibri" w:eastAsia="Times New Roman" w:hAnsi="Calibri" w:cs="Times New Roman"/>
          <w:b/>
          <w:bCs/>
          <w:caps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Default="00904C25" w:rsidP="003E11FB">
      <w:r>
        <w:br w:type="page"/>
      </w:r>
    </w:p>
    <w:p w14:paraId="2F65E019" w14:textId="694AB42A" w:rsidR="003B0587" w:rsidRPr="00152526" w:rsidRDefault="622382C5" w:rsidP="00FF3220">
      <w:pPr>
        <w:pStyle w:val="Nadpis1"/>
        <w:numPr>
          <w:ilvl w:val="0"/>
          <w:numId w:val="0"/>
        </w:numPr>
        <w:ind w:left="426"/>
      </w:pPr>
      <w:bookmarkStart w:id="1" w:name="_Toc83987518"/>
      <w:r w:rsidRPr="00152526">
        <w:rPr>
          <w:rFonts w:eastAsia="Arial"/>
        </w:rPr>
        <w:lastRenderedPageBreak/>
        <w:t>Ú</w:t>
      </w:r>
      <w:r w:rsidR="008335EA">
        <w:rPr>
          <w:rFonts w:eastAsia="Arial"/>
        </w:rPr>
        <w:t>vod</w:t>
      </w:r>
      <w:bookmarkEnd w:id="1"/>
    </w:p>
    <w:p w14:paraId="3F027530" w14:textId="05ADA209" w:rsidR="004C6B6E" w:rsidRDefault="004C6B6E" w:rsidP="003E11FB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09B7B687" w14:textId="2CCAF3DD" w:rsidR="002743B6" w:rsidRDefault="002743B6" w:rsidP="003E11FB">
      <w:pPr>
        <w:rPr>
          <w:lang w:eastAsia="cs-CZ"/>
        </w:rPr>
      </w:pPr>
      <w:r w:rsidRPr="002743B6">
        <w:rPr>
          <w:lang w:eastAsia="cs-CZ"/>
        </w:rPr>
        <w:t>Jako podklad pro tento dokument byl</w:t>
      </w:r>
      <w:r w:rsidR="00AE3FAB">
        <w:rPr>
          <w:lang w:eastAsia="cs-CZ"/>
        </w:rPr>
        <w:t>a</w:t>
      </w:r>
      <w:r w:rsidRPr="002743B6">
        <w:rPr>
          <w:lang w:eastAsia="cs-CZ"/>
        </w:rPr>
        <w:t xml:space="preserve"> využit</w:t>
      </w:r>
      <w:r w:rsidR="00AE3FAB">
        <w:rPr>
          <w:lang w:eastAsia="cs-CZ"/>
        </w:rPr>
        <w:t xml:space="preserve">a Příloha </w:t>
      </w:r>
      <w:r w:rsidR="00EB4FF5">
        <w:rPr>
          <w:lang w:eastAsia="cs-CZ"/>
        </w:rPr>
        <w:t xml:space="preserve">č. 1 BIM Protokolu, Požadavky Objednatele na informace, </w:t>
      </w:r>
      <w:r w:rsidR="0025547F">
        <w:rPr>
          <w:lang w:eastAsia="cs-CZ"/>
        </w:rPr>
        <w:t>zpracovaná</w:t>
      </w:r>
      <w:r w:rsidRPr="002743B6">
        <w:rPr>
          <w:lang w:eastAsia="cs-CZ"/>
        </w:rPr>
        <w:t xml:space="preserve"> týmem PS02 a PS03 pod vedením Josefa Žáka a Lukáše </w:t>
      </w:r>
      <w:proofErr w:type="spellStart"/>
      <w:r w:rsidRPr="002743B6">
        <w:rPr>
          <w:lang w:eastAsia="cs-CZ"/>
        </w:rPr>
        <w:t>Klee</w:t>
      </w:r>
      <w:proofErr w:type="spellEnd"/>
      <w:r w:rsidRPr="002743B6">
        <w:rPr>
          <w:lang w:eastAsia="cs-CZ"/>
        </w:rPr>
        <w:t xml:space="preserve"> a vydan</w:t>
      </w:r>
      <w:r w:rsidR="0025547F">
        <w:rPr>
          <w:lang w:eastAsia="cs-CZ"/>
        </w:rPr>
        <w:t>á</w:t>
      </w:r>
      <w:r w:rsidRPr="002743B6">
        <w:rPr>
          <w:lang w:eastAsia="cs-CZ"/>
        </w:rPr>
        <w:t xml:space="preserve"> Českou agenturou pro standardizaci. </w:t>
      </w:r>
    </w:p>
    <w:p w14:paraId="1A68CAE7" w14:textId="6F1A2EA6" w:rsidR="0089388B" w:rsidRPr="002743B6" w:rsidRDefault="0089388B" w:rsidP="0089388B">
      <w:pPr>
        <w:autoSpaceDE w:val="0"/>
        <w:autoSpaceDN w:val="0"/>
        <w:adjustRightInd w:val="0"/>
        <w:spacing w:after="0" w:line="240" w:lineRule="auto"/>
        <w:ind w:left="864" w:right="0" w:firstLine="0"/>
        <w:jc w:val="left"/>
        <w:rPr>
          <w:lang w:eastAsia="cs-CZ"/>
        </w:rPr>
      </w:pPr>
      <w:r w:rsidRPr="00837EC9">
        <w:rPr>
          <w:lang w:eastAsia="cs-CZ"/>
        </w:rPr>
        <w:t xml:space="preserve">V dokumentu Příloha </w:t>
      </w:r>
      <w:r w:rsidR="00651D81">
        <w:rPr>
          <w:lang w:eastAsia="cs-CZ"/>
        </w:rPr>
        <w:t>2</w:t>
      </w:r>
      <w:r>
        <w:rPr>
          <w:lang w:eastAsia="cs-CZ"/>
        </w:rPr>
        <w:t>.iii.</w:t>
      </w:r>
      <w:r w:rsidRPr="00837EC9">
        <w:rPr>
          <w:lang w:eastAsia="cs-CZ"/>
        </w:rPr>
        <w:t xml:space="preserve"> Plán realizace BIM (BEP), uvede Dodavatel způsob a popis splnění požadavků</w:t>
      </w:r>
      <w:r>
        <w:rPr>
          <w:lang w:eastAsia="cs-CZ"/>
        </w:rPr>
        <w:t xml:space="preserve"> v tomto dokumentu.</w:t>
      </w:r>
    </w:p>
    <w:p w14:paraId="60580483" w14:textId="2BB1ED8F" w:rsidR="0003198F" w:rsidRDefault="0003198F" w:rsidP="003E11FB">
      <w:pPr>
        <w:rPr>
          <w:lang w:eastAsia="cs-CZ"/>
        </w:rPr>
      </w:pPr>
    </w:p>
    <w:p w14:paraId="0CA6F5D6" w14:textId="7E417093" w:rsidR="0044345A" w:rsidRDefault="008335EA" w:rsidP="00FF3220">
      <w:pPr>
        <w:pStyle w:val="Nadpis1"/>
      </w:pPr>
      <w:bookmarkStart w:id="2" w:name="_Toc83987519"/>
      <w:r>
        <w:t>Obecné požadavky na digitální model stavby</w:t>
      </w:r>
      <w:bookmarkEnd w:id="2"/>
    </w:p>
    <w:p w14:paraId="027BDDE4" w14:textId="23CF0BCF" w:rsidR="00F11D70" w:rsidRDefault="00B551E7" w:rsidP="00B551E7">
      <w:r>
        <w:t xml:space="preserve">Na základě následujících požadavků Dodavatel zhotoví </w:t>
      </w:r>
      <w:r w:rsidR="00E23A1F" w:rsidRPr="00CE2B94">
        <w:t>Digitální model stavby (</w:t>
      </w:r>
      <w:proofErr w:type="spellStart"/>
      <w:r w:rsidR="00E23A1F" w:rsidRPr="00CE2B94">
        <w:t>DiMS</w:t>
      </w:r>
      <w:proofErr w:type="spellEnd"/>
      <w:r w:rsidR="00E23A1F" w:rsidRPr="00CE2B94">
        <w:t>)</w:t>
      </w:r>
      <w:r w:rsidR="00E23A1F">
        <w:t xml:space="preserve"> </w:t>
      </w:r>
      <w:r w:rsidR="001E53D1">
        <w:t>ve dvou fází</w:t>
      </w:r>
      <w:r w:rsidR="00F11D70">
        <w:t>ch:</w:t>
      </w:r>
    </w:p>
    <w:p w14:paraId="77279911" w14:textId="1E13E9F2" w:rsidR="000B6C12" w:rsidRPr="009F4A7B" w:rsidRDefault="000B6C12" w:rsidP="00C10E73">
      <w:pPr>
        <w:pStyle w:val="Odstavecseseznamem"/>
        <w:numPr>
          <w:ilvl w:val="0"/>
          <w:numId w:val="21"/>
        </w:numPr>
      </w:pPr>
      <w:r w:rsidRPr="009F4A7B">
        <w:t>DSP</w:t>
      </w:r>
    </w:p>
    <w:p w14:paraId="7D02B2F1" w14:textId="4A226F3C" w:rsidR="000B6C12" w:rsidRPr="009F4A7B" w:rsidRDefault="000B6C12" w:rsidP="00C10E73">
      <w:pPr>
        <w:pStyle w:val="Odstavecseseznamem"/>
        <w:numPr>
          <w:ilvl w:val="0"/>
          <w:numId w:val="21"/>
        </w:numPr>
      </w:pPr>
      <w:r w:rsidRPr="009F4A7B">
        <w:t>DPS</w:t>
      </w:r>
    </w:p>
    <w:p w14:paraId="261236DA" w14:textId="77777777" w:rsidR="000B6C12" w:rsidRDefault="000B6C12" w:rsidP="000B6C12">
      <w:pPr>
        <w:pStyle w:val="Odstavecseseznamem"/>
        <w:ind w:left="1224" w:firstLine="0"/>
        <w:rPr>
          <w:highlight w:val="cyan"/>
        </w:rPr>
      </w:pPr>
    </w:p>
    <w:p w14:paraId="3578D795" w14:textId="2A1A9A9F" w:rsidR="002E53F5" w:rsidRDefault="008335EA" w:rsidP="000C2F0E">
      <w:pPr>
        <w:pStyle w:val="Nadpis2"/>
      </w:pPr>
      <w:bookmarkStart w:id="3" w:name="_Toc83987520"/>
      <w:r>
        <w:rPr>
          <w:caps w:val="0"/>
        </w:rPr>
        <w:t xml:space="preserve">Požadavky na strukturu a organizaci </w:t>
      </w:r>
      <w:r>
        <w:t>DIMS</w:t>
      </w:r>
      <w:bookmarkEnd w:id="3"/>
    </w:p>
    <w:p w14:paraId="0846D2AA" w14:textId="75D8FD6D" w:rsidR="00CD115D" w:rsidRDefault="00CD115D" w:rsidP="00CD115D">
      <w:r>
        <w:t>Veškerá data v DIMS musí být přehledně strukturovaná, jednoznačná, čitelná a konformní. To platí jak pro strukturu a organizaci DIMS, tak jednotlivé datové objekty a informace o nich – grafické i negrafické.</w:t>
      </w:r>
    </w:p>
    <w:p w14:paraId="200C8BB1" w14:textId="59625EB6" w:rsidR="00CD115D" w:rsidRPr="00863969" w:rsidRDefault="00CD115D" w:rsidP="00CD115D">
      <w:pPr>
        <w:rPr>
          <w:color w:val="auto"/>
        </w:rPr>
      </w:pPr>
      <w:r>
        <w:t>DIMS musí být podle níže stanovených principů</w:t>
      </w:r>
      <w:r w:rsidR="000C2F0E">
        <w:t>,</w:t>
      </w:r>
      <w:r>
        <w:t xml:space="preserve"> a to s ohledem na profesní odbornost a odpovědnost za </w:t>
      </w:r>
      <w:r w:rsidRPr="00863969">
        <w:rPr>
          <w:color w:val="auto"/>
        </w:rPr>
        <w:t xml:space="preserve">zpracovávané informace rozdělen na několik Dílčích DIMS. Jeden z Dílčích DIMS je označen jako tzv. </w:t>
      </w:r>
      <w:r w:rsidRPr="00863969">
        <w:rPr>
          <w:b/>
          <w:i/>
          <w:color w:val="auto"/>
        </w:rPr>
        <w:t>Sdružený digitální model stavby</w:t>
      </w:r>
      <w:r w:rsidRPr="00863969">
        <w:rPr>
          <w:color w:val="auto"/>
        </w:rPr>
        <w:t xml:space="preserve">, ke kterému jsou v nativním formátu </w:t>
      </w:r>
      <w:proofErr w:type="spellStart"/>
      <w:r w:rsidRPr="00863969">
        <w:rPr>
          <w:color w:val="auto"/>
        </w:rPr>
        <w:t>referencovány</w:t>
      </w:r>
      <w:proofErr w:type="spellEnd"/>
      <w:r w:rsidRPr="00863969">
        <w:rPr>
          <w:color w:val="auto"/>
        </w:rPr>
        <w:t xml:space="preserve"> ostatní Dílčí DIMS. Připojením jednoho či více Dílčích DIMS náležících k jedné fázi či milníku (např. stupni projektové dokumentace) vzniká tzv. </w:t>
      </w:r>
      <w:r w:rsidRPr="00863969">
        <w:rPr>
          <w:b/>
          <w:i/>
          <w:color w:val="auto"/>
        </w:rPr>
        <w:t>Sdružený DIMS</w:t>
      </w:r>
      <w:r w:rsidRPr="00863969">
        <w:rPr>
          <w:i/>
          <w:color w:val="auto"/>
        </w:rPr>
        <w:t>.</w:t>
      </w:r>
      <w:r w:rsidRPr="00863969">
        <w:rPr>
          <w:color w:val="auto"/>
        </w:rPr>
        <w:t xml:space="preserve"> </w:t>
      </w:r>
    </w:p>
    <w:p w14:paraId="1C57C72A" w14:textId="2BA97717" w:rsidR="00CD115D" w:rsidRPr="00863969" w:rsidRDefault="00CD115D" w:rsidP="00CD115D">
      <w:pPr>
        <w:rPr>
          <w:color w:val="auto"/>
        </w:rPr>
      </w:pPr>
      <w:r w:rsidRPr="00863969">
        <w:rPr>
          <w:color w:val="auto"/>
        </w:rPr>
        <w:t>Podrobný soupis všech Dílčích DIMS, včetně specifikace Sdruženého DIMS a dalších pro projekt potřebných sestav, musí být jednoznačně stanoven v Plánu realizace BIM (BEP). V případě, že Dodavatel předává vedle Sdruženého a Dílčích DIMS další sestavy, uvede je v Plánu realizace BIM (BEP) a to včetně popisu, k čemu daná sestava slouží.</w:t>
      </w:r>
    </w:p>
    <w:p w14:paraId="6E806322" w14:textId="792450BA" w:rsidR="00CD115D" w:rsidRPr="00863969" w:rsidRDefault="00CD115D" w:rsidP="00CD115D">
      <w:pPr>
        <w:rPr>
          <w:color w:val="auto"/>
        </w:rPr>
      </w:pPr>
      <w:r w:rsidRPr="00863969">
        <w:rPr>
          <w:color w:val="auto"/>
        </w:rPr>
        <w:t>Pro přehlednější identifikaci musejí být jednotlivé Dílčí DIMS a části v nich obsažené barevně odlišeny. Pokud není barevná konvence stanovena Objednatelem, musí být navržena Dodavatelem a specifikována v Plánu realizace BIM (BEP).</w:t>
      </w:r>
    </w:p>
    <w:p w14:paraId="7A2C713E" w14:textId="77777777" w:rsidR="000C2F0E" w:rsidRDefault="00CD115D" w:rsidP="000C2F0E">
      <w:pPr>
        <w:spacing w:after="120"/>
        <w:ind w:left="873" w:right="6" w:hanging="11"/>
        <w:rPr>
          <w:color w:val="auto"/>
        </w:rPr>
      </w:pPr>
      <w:r w:rsidRPr="00863969">
        <w:rPr>
          <w:color w:val="auto"/>
        </w:rPr>
        <w:t xml:space="preserve">Pokud nedošlo k rozdělení DIMS na Dílčí DIMS již v předchozích fázích projektové přípravy, je při návrhu členění potřeba zohlednit tyto základní principy: </w:t>
      </w:r>
    </w:p>
    <w:p w14:paraId="71758E10" w14:textId="4E775502" w:rsidR="005E4EC9" w:rsidRDefault="00CD115D" w:rsidP="000C2F0E">
      <w:pPr>
        <w:spacing w:after="120"/>
        <w:ind w:left="873" w:right="6" w:hanging="11"/>
        <w:rPr>
          <w:color w:val="auto"/>
        </w:rPr>
      </w:pPr>
      <w:r w:rsidRPr="00863969">
        <w:rPr>
          <w:color w:val="auto"/>
        </w:rPr>
        <w:t>Prostorové uspořádání DIMS musí</w:t>
      </w:r>
      <w:r w:rsidR="009F4A7B">
        <w:rPr>
          <w:color w:val="auto"/>
        </w:rPr>
        <w:t>, tam kde je to relevantní,</w:t>
      </w:r>
      <w:r w:rsidRPr="00863969">
        <w:rPr>
          <w:color w:val="auto"/>
        </w:rPr>
        <w:t xml:space="preserve"> odpovídat následující logice:  </w:t>
      </w:r>
    </w:p>
    <w:p w14:paraId="2CF21E91" w14:textId="77777777" w:rsidR="005E4EC9" w:rsidRPr="005E4EC9" w:rsidRDefault="00CD115D" w:rsidP="007827BB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t>místo stavby</w:t>
      </w:r>
    </w:p>
    <w:p w14:paraId="1A933F4E" w14:textId="77777777" w:rsidR="005E4EC9" w:rsidRPr="005E4EC9" w:rsidRDefault="00CD115D" w:rsidP="007827BB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t>stavební objekty</w:t>
      </w:r>
    </w:p>
    <w:p w14:paraId="44C468B7" w14:textId="0A507783" w:rsidR="0017054F" w:rsidRDefault="00CD115D" w:rsidP="0017054F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lastRenderedPageBreak/>
        <w:t>podlaží</w:t>
      </w:r>
    </w:p>
    <w:p w14:paraId="4C058EB7" w14:textId="73835A89" w:rsidR="00B13502" w:rsidRPr="0017054F" w:rsidRDefault="00B13502" w:rsidP="0017054F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>
        <w:rPr>
          <w:color w:val="auto"/>
        </w:rPr>
        <w:t>místností</w:t>
      </w:r>
    </w:p>
    <w:p w14:paraId="540A4756" w14:textId="77777777" w:rsidR="00CD115D" w:rsidRPr="005E4EC9" w:rsidRDefault="00CD115D" w:rsidP="00CD115D">
      <w:pPr>
        <w:ind w:right="0"/>
        <w:jc w:val="left"/>
        <w:rPr>
          <w:i/>
          <w:iCs/>
          <w:color w:val="auto"/>
        </w:rPr>
      </w:pPr>
      <w:r w:rsidRPr="005E4EC9">
        <w:rPr>
          <w:i/>
          <w:iCs/>
          <w:color w:val="auto"/>
        </w:rPr>
        <w:t>Doporučená forma zápisu do IFC:</w:t>
      </w:r>
    </w:p>
    <w:p w14:paraId="295F7DAB" w14:textId="77777777" w:rsidR="00CD115D" w:rsidRPr="005E4EC9" w:rsidRDefault="00CD115D" w:rsidP="000C2F0E">
      <w:pPr>
        <w:spacing w:after="120"/>
        <w:ind w:left="873" w:right="0" w:hanging="11"/>
        <w:jc w:val="left"/>
        <w:rPr>
          <w:i/>
          <w:iCs/>
          <w:color w:val="auto"/>
        </w:rPr>
      </w:pPr>
      <w:r w:rsidRPr="005E4EC9">
        <w:rPr>
          <w:i/>
          <w:iCs/>
          <w:color w:val="auto"/>
        </w:rPr>
        <w:t xml:space="preserve">Místo stavby je zapisováno jako </w:t>
      </w:r>
      <w:proofErr w:type="spellStart"/>
      <w:r w:rsidRPr="005E4EC9">
        <w:rPr>
          <w:i/>
          <w:iCs/>
          <w:color w:val="auto"/>
        </w:rPr>
        <w:t>IfcSite</w:t>
      </w:r>
      <w:proofErr w:type="spellEnd"/>
      <w:r w:rsidRPr="005E4EC9">
        <w:rPr>
          <w:i/>
          <w:iCs/>
          <w:color w:val="auto"/>
        </w:rPr>
        <w:t xml:space="preserve">, dílčí stavební objekty jsou zapisovány jako </w:t>
      </w:r>
      <w:proofErr w:type="spellStart"/>
      <w:r w:rsidRPr="005E4EC9">
        <w:rPr>
          <w:i/>
          <w:iCs/>
          <w:color w:val="auto"/>
        </w:rPr>
        <w:t>IfcBuilding</w:t>
      </w:r>
      <w:proofErr w:type="spellEnd"/>
      <w:r w:rsidRPr="005E4EC9">
        <w:rPr>
          <w:i/>
          <w:iCs/>
          <w:color w:val="auto"/>
        </w:rPr>
        <w:t xml:space="preserve"> a podlaží jako </w:t>
      </w:r>
      <w:proofErr w:type="spellStart"/>
      <w:r w:rsidRPr="005E4EC9">
        <w:rPr>
          <w:i/>
          <w:iCs/>
          <w:color w:val="auto"/>
        </w:rPr>
        <w:t>IfcBuildingStorey</w:t>
      </w:r>
      <w:proofErr w:type="spellEnd"/>
      <w:r w:rsidRPr="005E4EC9">
        <w:rPr>
          <w:i/>
          <w:iCs/>
          <w:color w:val="auto"/>
        </w:rPr>
        <w:t xml:space="preserve">. </w:t>
      </w:r>
    </w:p>
    <w:p w14:paraId="4F64D147" w14:textId="3AB82108" w:rsidR="00CD115D" w:rsidRDefault="00CD115D" w:rsidP="00CD115D">
      <w:pPr>
        <w:rPr>
          <w:color w:val="auto"/>
        </w:rPr>
      </w:pPr>
      <w:r w:rsidRPr="00863969">
        <w:rPr>
          <w:color w:val="auto"/>
        </w:rPr>
        <w:t>Příklad dělení na (stavební) objekty:</w:t>
      </w:r>
    </w:p>
    <w:p w14:paraId="56AC8389" w14:textId="0B2E6365" w:rsidR="00F268CE" w:rsidRDefault="008A1AD6" w:rsidP="00F268CE">
      <w:pPr>
        <w:rPr>
          <w:color w:val="auto"/>
        </w:rPr>
      </w:pPr>
      <w:r w:rsidRPr="00E073EA">
        <w:rPr>
          <w:color w:val="auto"/>
        </w:rPr>
        <w:t xml:space="preserve">Dělení na stavební objekty bude </w:t>
      </w:r>
      <w:r w:rsidR="00B71311" w:rsidRPr="00E073EA">
        <w:rPr>
          <w:color w:val="auto"/>
        </w:rPr>
        <w:t>D</w:t>
      </w:r>
      <w:r w:rsidRPr="00E073EA">
        <w:rPr>
          <w:color w:val="auto"/>
        </w:rPr>
        <w:t>odavatelem převzato z předchozích stupňů projektové dokumentace</w:t>
      </w:r>
      <w:r w:rsidR="00F268CE" w:rsidRPr="00E073EA">
        <w:rPr>
          <w:color w:val="auto"/>
        </w:rPr>
        <w:t>.</w:t>
      </w:r>
    </w:p>
    <w:p w14:paraId="795FBD53" w14:textId="4C5FCB58" w:rsidR="00E073EA" w:rsidRDefault="00E073EA" w:rsidP="00E073EA">
      <w:pPr>
        <w:rPr>
          <w:color w:val="auto"/>
        </w:rPr>
      </w:pPr>
      <w:r w:rsidRPr="00E073EA">
        <w:rPr>
          <w:color w:val="auto"/>
        </w:rPr>
        <w:t xml:space="preserve">Dělení </w:t>
      </w:r>
      <w:r>
        <w:rPr>
          <w:color w:val="auto"/>
        </w:rPr>
        <w:t xml:space="preserve">po profesích může být </w:t>
      </w:r>
      <w:r w:rsidRPr="00E073EA">
        <w:rPr>
          <w:color w:val="auto"/>
        </w:rPr>
        <w:t>Dodavatelem převzato z předchozích stupňů projektové dokumentace</w:t>
      </w:r>
      <w:r w:rsidR="00D0761C">
        <w:rPr>
          <w:color w:val="auto"/>
        </w:rPr>
        <w:t>, nebo využito následujících příkladů. Zvolený způsob dělení po profesích bude dodavatelem upřesněn v Plánu realizace BIM (BEP).</w:t>
      </w:r>
    </w:p>
    <w:p w14:paraId="567C0873" w14:textId="392B1857" w:rsidR="00CD115D" w:rsidRPr="00863969" w:rsidRDefault="00CD115D" w:rsidP="00CD115D">
      <w:pPr>
        <w:spacing w:after="123"/>
        <w:ind w:right="7"/>
        <w:rPr>
          <w:color w:val="auto"/>
        </w:rPr>
      </w:pPr>
      <w:r w:rsidRPr="00863969">
        <w:rPr>
          <w:color w:val="auto"/>
        </w:rPr>
        <w:t>Příklad dělení po profesních odbornostech:</w:t>
      </w:r>
    </w:p>
    <w:p w14:paraId="6D6CE133" w14:textId="64EAF559" w:rsidR="004C39A6" w:rsidRDefault="00CD115D" w:rsidP="007827BB">
      <w:pPr>
        <w:pStyle w:val="Odstavecseseznamem"/>
        <w:numPr>
          <w:ilvl w:val="0"/>
          <w:numId w:val="9"/>
        </w:numPr>
      </w:pPr>
      <w:r w:rsidRPr="00863969">
        <w:t xml:space="preserve">Dílčí DIMS VZT </w:t>
      </w:r>
    </w:p>
    <w:p w14:paraId="5D8A5307" w14:textId="7F6F5716" w:rsidR="004C39A6" w:rsidRDefault="00CD115D" w:rsidP="007827BB">
      <w:pPr>
        <w:pStyle w:val="Odstavecseseznamem"/>
        <w:numPr>
          <w:ilvl w:val="0"/>
          <w:numId w:val="9"/>
        </w:numPr>
      </w:pPr>
      <w:r w:rsidRPr="00863969">
        <w:t xml:space="preserve">Dílčí DIMS ZTI </w:t>
      </w:r>
    </w:p>
    <w:p w14:paraId="5FC1EDD1" w14:textId="2C65EEE3" w:rsidR="00CD115D" w:rsidRPr="00863969" w:rsidRDefault="00CD115D" w:rsidP="007827BB">
      <w:pPr>
        <w:pStyle w:val="Odstavecseseznamem"/>
        <w:numPr>
          <w:ilvl w:val="0"/>
          <w:numId w:val="9"/>
        </w:numPr>
      </w:pPr>
      <w:r w:rsidRPr="00863969">
        <w:t>Dílčí DIMS UTCH</w:t>
      </w:r>
    </w:p>
    <w:p w14:paraId="67F4E312" w14:textId="77777777" w:rsidR="004C39A6" w:rsidRDefault="00CD115D" w:rsidP="004C39A6">
      <w:r w:rsidRPr="00863969">
        <w:t>Příklad dalšího dělení:</w:t>
      </w:r>
    </w:p>
    <w:p w14:paraId="490BCC0E" w14:textId="77777777" w:rsidR="004C39A6" w:rsidRPr="004C39A6" w:rsidRDefault="00CD115D" w:rsidP="007827BB">
      <w:pPr>
        <w:pStyle w:val="Odstavecseseznamem"/>
        <w:numPr>
          <w:ilvl w:val="0"/>
          <w:numId w:val="10"/>
        </w:numPr>
      </w:pPr>
      <w:r w:rsidRPr="004C39A6">
        <w:t xml:space="preserve">Dílčí DIMS konstrukční části </w:t>
      </w:r>
    </w:p>
    <w:p w14:paraId="77DB207C" w14:textId="37440FF3" w:rsidR="00CD115D" w:rsidRDefault="00CD115D" w:rsidP="007827BB">
      <w:pPr>
        <w:pStyle w:val="Odstavecseseznamem"/>
        <w:numPr>
          <w:ilvl w:val="0"/>
          <w:numId w:val="10"/>
        </w:numPr>
      </w:pPr>
      <w:r w:rsidRPr="004C39A6">
        <w:t xml:space="preserve">Dílčí DIMS architektonicko-stavební části </w:t>
      </w:r>
    </w:p>
    <w:p w14:paraId="4924AE20" w14:textId="77777777" w:rsidR="004C39A6" w:rsidRPr="004C39A6" w:rsidRDefault="004C39A6" w:rsidP="00E073EA">
      <w:pPr>
        <w:pStyle w:val="Odstavecseseznamem"/>
        <w:ind w:left="1584" w:firstLine="0"/>
      </w:pPr>
    </w:p>
    <w:p w14:paraId="2C7A267D" w14:textId="77777777" w:rsidR="00CD115D" w:rsidRPr="00863969" w:rsidRDefault="00CD115D" w:rsidP="004C39A6">
      <w:r w:rsidRPr="00863969">
        <w:t xml:space="preserve">Následující tabulka uvádí další příklady možného členění digitálního modelu stavby na Dílčí DIMS podle profesí a jejich kódového označení. </w:t>
      </w:r>
    </w:p>
    <w:tbl>
      <w:tblPr>
        <w:tblStyle w:val="Svtltabulkasmkou11"/>
        <w:tblW w:w="5443" w:type="dxa"/>
        <w:jc w:val="center"/>
        <w:tblLook w:val="04A0" w:firstRow="1" w:lastRow="0" w:firstColumn="1" w:lastColumn="0" w:noHBand="0" w:noVBand="1"/>
      </w:tblPr>
      <w:tblGrid>
        <w:gridCol w:w="3856"/>
        <w:gridCol w:w="1587"/>
      </w:tblGrid>
      <w:tr w:rsidR="004C39A6" w14:paraId="497EBA1D" w14:textId="77777777" w:rsidTr="00BE1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523638C" w14:textId="77777777" w:rsidR="004C39A6" w:rsidRPr="00BE18D0" w:rsidRDefault="004C39A6" w:rsidP="00703E24">
            <w:pPr>
              <w:spacing w:after="0" w:line="259" w:lineRule="auto"/>
              <w:ind w:left="0" w:right="0" w:firstLine="0"/>
              <w:jc w:val="left"/>
              <w:rPr>
                <w:color w:val="auto"/>
                <w:szCs w:val="30"/>
              </w:rPr>
            </w:pPr>
            <w:r w:rsidRPr="00BE18D0">
              <w:rPr>
                <w:color w:val="auto"/>
                <w:szCs w:val="30"/>
              </w:rPr>
              <w:t>Dílčí DIMS</w:t>
            </w:r>
          </w:p>
        </w:tc>
        <w:tc>
          <w:tcPr>
            <w:tcW w:w="1587" w:type="dxa"/>
          </w:tcPr>
          <w:p w14:paraId="11AA736D" w14:textId="5A16F724" w:rsidR="004C39A6" w:rsidRPr="00BE18D0" w:rsidRDefault="00B55D24" w:rsidP="00703E24">
            <w:pPr>
              <w:spacing w:after="0" w:line="259" w:lineRule="auto"/>
              <w:ind w:left="2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30"/>
              </w:rPr>
            </w:pPr>
            <w:r w:rsidRPr="00BE18D0">
              <w:rPr>
                <w:color w:val="auto"/>
                <w:szCs w:val="30"/>
              </w:rPr>
              <w:t>Označení:</w:t>
            </w:r>
          </w:p>
        </w:tc>
      </w:tr>
      <w:tr w:rsidR="004C39A6" w14:paraId="7DB830DE" w14:textId="77777777" w:rsidTr="00BE18D0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DB6C55A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Architektonicko-stavební část</w:t>
            </w:r>
          </w:p>
        </w:tc>
        <w:tc>
          <w:tcPr>
            <w:tcW w:w="1587" w:type="dxa"/>
          </w:tcPr>
          <w:p w14:paraId="1682FCD5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ARS</w:t>
            </w:r>
          </w:p>
        </w:tc>
      </w:tr>
      <w:tr w:rsidR="004C39A6" w14:paraId="228AE9F0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E37A7AA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Konstrukční část – statika</w:t>
            </w:r>
          </w:p>
        </w:tc>
        <w:tc>
          <w:tcPr>
            <w:tcW w:w="1587" w:type="dxa"/>
          </w:tcPr>
          <w:p w14:paraId="10569128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STA</w:t>
            </w:r>
          </w:p>
        </w:tc>
      </w:tr>
      <w:tr w:rsidR="004C39A6" w14:paraId="66D1653F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63D52A9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Požárně bezpečnostní řešení</w:t>
            </w:r>
          </w:p>
        </w:tc>
        <w:tc>
          <w:tcPr>
            <w:tcW w:w="1587" w:type="dxa"/>
          </w:tcPr>
          <w:p w14:paraId="3C9F26FA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PBS</w:t>
            </w:r>
          </w:p>
        </w:tc>
      </w:tr>
      <w:tr w:rsidR="004C39A6" w14:paraId="01811DB4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A2601A6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Vzduchotechnika</w:t>
            </w:r>
          </w:p>
        </w:tc>
        <w:tc>
          <w:tcPr>
            <w:tcW w:w="1587" w:type="dxa"/>
          </w:tcPr>
          <w:p w14:paraId="52003146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VZT</w:t>
            </w:r>
          </w:p>
        </w:tc>
      </w:tr>
      <w:tr w:rsidR="004C39A6" w14:paraId="3CC9CB91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15D3DF5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Vytápění</w:t>
            </w:r>
          </w:p>
        </w:tc>
        <w:tc>
          <w:tcPr>
            <w:tcW w:w="1587" w:type="dxa"/>
          </w:tcPr>
          <w:p w14:paraId="151F75D6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UT</w:t>
            </w:r>
          </w:p>
        </w:tc>
      </w:tr>
      <w:tr w:rsidR="004C39A6" w14:paraId="4F61987A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49340A3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Chlazení</w:t>
            </w:r>
          </w:p>
        </w:tc>
        <w:tc>
          <w:tcPr>
            <w:tcW w:w="1587" w:type="dxa"/>
          </w:tcPr>
          <w:p w14:paraId="28555712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CHL</w:t>
            </w:r>
          </w:p>
        </w:tc>
      </w:tr>
      <w:tr w:rsidR="004C39A6" w14:paraId="3820DF7A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E2359DB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Kanalizace</w:t>
            </w:r>
          </w:p>
        </w:tc>
        <w:tc>
          <w:tcPr>
            <w:tcW w:w="1587" w:type="dxa"/>
          </w:tcPr>
          <w:p w14:paraId="41A3F4A7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KAN</w:t>
            </w:r>
          </w:p>
        </w:tc>
      </w:tr>
      <w:tr w:rsidR="004C39A6" w14:paraId="191CDAA5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02A1DBD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Vodovod</w:t>
            </w:r>
          </w:p>
        </w:tc>
        <w:tc>
          <w:tcPr>
            <w:tcW w:w="1587" w:type="dxa"/>
          </w:tcPr>
          <w:p w14:paraId="55B70BE3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VOD</w:t>
            </w:r>
          </w:p>
        </w:tc>
      </w:tr>
      <w:tr w:rsidR="004C39A6" w14:paraId="66B836ED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2FC983A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Plynovod</w:t>
            </w:r>
          </w:p>
        </w:tc>
        <w:tc>
          <w:tcPr>
            <w:tcW w:w="1587" w:type="dxa"/>
          </w:tcPr>
          <w:p w14:paraId="5D4D0162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PLY</w:t>
            </w:r>
          </w:p>
        </w:tc>
      </w:tr>
      <w:tr w:rsidR="004C39A6" w14:paraId="13B02471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42004A1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Elektro silnoproud</w:t>
            </w:r>
          </w:p>
        </w:tc>
        <w:tc>
          <w:tcPr>
            <w:tcW w:w="1587" w:type="dxa"/>
          </w:tcPr>
          <w:p w14:paraId="0FE987A2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ESI</w:t>
            </w:r>
          </w:p>
        </w:tc>
      </w:tr>
      <w:tr w:rsidR="004C39A6" w14:paraId="663B8002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772C356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lastRenderedPageBreak/>
              <w:t>Elektro slaboproud</w:t>
            </w:r>
          </w:p>
        </w:tc>
        <w:tc>
          <w:tcPr>
            <w:tcW w:w="1587" w:type="dxa"/>
          </w:tcPr>
          <w:p w14:paraId="3A69432D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ESL</w:t>
            </w:r>
          </w:p>
        </w:tc>
      </w:tr>
      <w:tr w:rsidR="004C39A6" w14:paraId="1AA1E0A1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3AAC524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Systémy měření a regulace</w:t>
            </w:r>
          </w:p>
        </w:tc>
        <w:tc>
          <w:tcPr>
            <w:tcW w:w="1587" w:type="dxa"/>
          </w:tcPr>
          <w:p w14:paraId="1F32251D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MAR</w:t>
            </w:r>
          </w:p>
        </w:tc>
      </w:tr>
      <w:tr w:rsidR="004C39A6" w14:paraId="1FA0A372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F334712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Poplachový zabezpečovací a tísňový systém</w:t>
            </w:r>
          </w:p>
        </w:tc>
        <w:tc>
          <w:tcPr>
            <w:tcW w:w="1587" w:type="dxa"/>
          </w:tcPr>
          <w:p w14:paraId="42D22EED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PZTS</w:t>
            </w:r>
          </w:p>
        </w:tc>
      </w:tr>
      <w:tr w:rsidR="004C39A6" w14:paraId="2CC9E975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0AB19D0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Kamerový dohledový systém</w:t>
            </w:r>
          </w:p>
        </w:tc>
        <w:tc>
          <w:tcPr>
            <w:tcW w:w="1587" w:type="dxa"/>
          </w:tcPr>
          <w:p w14:paraId="7549E90E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CCTV</w:t>
            </w:r>
          </w:p>
        </w:tc>
      </w:tr>
      <w:tr w:rsidR="004C39A6" w14:paraId="21E6068F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90E0279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Elektronická kontrola vstupu</w:t>
            </w:r>
          </w:p>
        </w:tc>
        <w:tc>
          <w:tcPr>
            <w:tcW w:w="1587" w:type="dxa"/>
          </w:tcPr>
          <w:p w14:paraId="500B6613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EKV</w:t>
            </w:r>
          </w:p>
        </w:tc>
      </w:tr>
      <w:tr w:rsidR="004C39A6" w14:paraId="4E501F9D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096648F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Televizní a satelitní systémy</w:t>
            </w:r>
          </w:p>
        </w:tc>
        <w:tc>
          <w:tcPr>
            <w:tcW w:w="1587" w:type="dxa"/>
          </w:tcPr>
          <w:p w14:paraId="316007A0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TV-SAT</w:t>
            </w:r>
          </w:p>
        </w:tc>
      </w:tr>
      <w:tr w:rsidR="004C39A6" w14:paraId="424ED345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2D9A66B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Elektrická požární signalizace</w:t>
            </w:r>
          </w:p>
        </w:tc>
        <w:tc>
          <w:tcPr>
            <w:tcW w:w="1587" w:type="dxa"/>
          </w:tcPr>
          <w:p w14:paraId="7A2CA807" w14:textId="77777777" w:rsidR="004C39A6" w:rsidRDefault="004C39A6" w:rsidP="00703E24">
            <w:pPr>
              <w:spacing w:after="0" w:line="259" w:lineRule="auto"/>
              <w:ind w:left="57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EPS</w:t>
            </w:r>
          </w:p>
        </w:tc>
      </w:tr>
      <w:tr w:rsidR="004C39A6" w14:paraId="224E0708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50BCDF0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Zařízení pro odvod kouře a tepla</w:t>
            </w:r>
          </w:p>
        </w:tc>
        <w:tc>
          <w:tcPr>
            <w:tcW w:w="1587" w:type="dxa"/>
          </w:tcPr>
          <w:p w14:paraId="3E0A5693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ZOKT</w:t>
            </w:r>
          </w:p>
        </w:tc>
      </w:tr>
      <w:tr w:rsidR="004C39A6" w14:paraId="48DF45BA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670743B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Sprinklerové</w:t>
            </w:r>
            <w:proofErr w:type="spellEnd"/>
            <w:r>
              <w:rPr>
                <w:sz w:val="18"/>
              </w:rPr>
              <w:t xml:space="preserve"> stabilní hasicí zařízení</w:t>
            </w:r>
          </w:p>
        </w:tc>
        <w:tc>
          <w:tcPr>
            <w:tcW w:w="1587" w:type="dxa"/>
          </w:tcPr>
          <w:p w14:paraId="6864A4AA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SHZ</w:t>
            </w:r>
          </w:p>
        </w:tc>
      </w:tr>
      <w:tr w:rsidR="004C39A6" w14:paraId="4A4F12F6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882D340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Plynová stabilní hasicí zařízení</w:t>
            </w:r>
          </w:p>
        </w:tc>
        <w:tc>
          <w:tcPr>
            <w:tcW w:w="1587" w:type="dxa"/>
          </w:tcPr>
          <w:p w14:paraId="29C0CD6A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GHZ</w:t>
            </w:r>
          </w:p>
        </w:tc>
      </w:tr>
      <w:tr w:rsidR="004C39A6" w14:paraId="1E95A296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F6FE17F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Interiér</w:t>
            </w:r>
          </w:p>
        </w:tc>
        <w:tc>
          <w:tcPr>
            <w:tcW w:w="1587" w:type="dxa"/>
          </w:tcPr>
          <w:p w14:paraId="3B6908CE" w14:textId="77777777" w:rsidR="004C39A6" w:rsidRDefault="004C39A6" w:rsidP="00703E24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INT</w:t>
            </w:r>
          </w:p>
        </w:tc>
      </w:tr>
      <w:tr w:rsidR="004C39A6" w14:paraId="101A89C0" w14:textId="77777777" w:rsidTr="00BE18D0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D8B1F0B" w14:textId="77777777" w:rsidR="004C39A6" w:rsidRDefault="004C39A6" w:rsidP="00703E2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Zařízení vertikální a horizontální dopravy osob</w:t>
            </w:r>
          </w:p>
        </w:tc>
        <w:tc>
          <w:tcPr>
            <w:tcW w:w="1587" w:type="dxa"/>
          </w:tcPr>
          <w:p w14:paraId="739F4D10" w14:textId="77777777" w:rsidR="004C39A6" w:rsidRDefault="004C39A6" w:rsidP="00703E24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ZVHD</w:t>
            </w:r>
          </w:p>
        </w:tc>
      </w:tr>
    </w:tbl>
    <w:p w14:paraId="344C3660" w14:textId="42C4423D" w:rsidR="0026266D" w:rsidRDefault="00CD115D" w:rsidP="00AA00F2">
      <w:pPr>
        <w:spacing w:after="11"/>
        <w:ind w:right="7"/>
        <w:jc w:val="center"/>
      </w:pPr>
      <w:r w:rsidRPr="00863969">
        <w:rPr>
          <w:color w:val="auto"/>
        </w:rPr>
        <w:t xml:space="preserve">Tabulka 1 – </w:t>
      </w:r>
      <w:r w:rsidRPr="00863969">
        <w:rPr>
          <w:b/>
          <w:color w:val="auto"/>
        </w:rPr>
        <w:t>Příklad</w:t>
      </w:r>
      <w:r w:rsidRPr="00863969">
        <w:rPr>
          <w:color w:val="auto"/>
        </w:rPr>
        <w:t xml:space="preserve"> Označení a členění digitálního modelu stavby</w:t>
      </w:r>
    </w:p>
    <w:p w14:paraId="3D48B699" w14:textId="5E7F6682" w:rsidR="003F5626" w:rsidRDefault="008335EA" w:rsidP="000C2F0E">
      <w:pPr>
        <w:pStyle w:val="Nadpis2"/>
      </w:pPr>
      <w:bookmarkStart w:id="4" w:name="_Toc83987521"/>
      <w:r>
        <w:rPr>
          <w:caps w:val="0"/>
        </w:rPr>
        <w:t xml:space="preserve">Požadavky na geometrii </w:t>
      </w:r>
      <w:r>
        <w:t>DIMS</w:t>
      </w:r>
      <w:bookmarkEnd w:id="4"/>
    </w:p>
    <w:p w14:paraId="6EE0DC0F" w14:textId="77777777" w:rsidR="00923454" w:rsidRPr="00863969" w:rsidRDefault="00923454" w:rsidP="00923454">
      <w:r>
        <w:t xml:space="preserve">Dodavatel musí zajistit prostorovou návaznost Dílčích DIMS k </w:t>
      </w:r>
      <w:r w:rsidRPr="00863969">
        <w:rPr>
          <w:b/>
          <w:i/>
        </w:rPr>
        <w:t>Sdruženému digitálnímu modelu</w:t>
      </w:r>
      <w:r w:rsidRPr="00863969">
        <w:t xml:space="preserve"> i mezi všemi Dílčími DIMS navzájem.</w:t>
      </w:r>
    </w:p>
    <w:p w14:paraId="43670C68" w14:textId="6A2080F5" w:rsidR="00923454" w:rsidRPr="00863969" w:rsidRDefault="00923454" w:rsidP="00923454">
      <w:r w:rsidRPr="00863969">
        <w:t>Dodavatel musí předat Objednateli DIMS zkoordinované, bez zjevných koordinačních závad a nedostatků.</w:t>
      </w:r>
    </w:p>
    <w:p w14:paraId="6353CD6B" w14:textId="7E2DEC62" w:rsidR="00923454" w:rsidRPr="00863969" w:rsidRDefault="00923454" w:rsidP="00923454">
      <w:r w:rsidRPr="00863969">
        <w:t xml:space="preserve">Dodavatel musí dále zajistit, že se v DIMS nebudou vyskytovat duplicity, tedy že se nebudou opakovat modelované datové objekty a elementy mezi Dílčími DIMS, v jednom z Dílčích DIMS, nebo ve Sdruženém DIMS. Pokud je z technických důvodů nutné provést duplicitu modelovaných Datových </w:t>
      </w:r>
      <w:r w:rsidRPr="008D0940">
        <w:t xml:space="preserve">objektů, </w:t>
      </w:r>
      <w:r w:rsidRPr="00863969">
        <w:t>uvede Dodavatel jednotlivé výjimky v Plánu realizace BIM (BEP).</w:t>
      </w:r>
    </w:p>
    <w:p w14:paraId="68A92E2C" w14:textId="74FE777D" w:rsidR="0069480B" w:rsidRDefault="008335EA" w:rsidP="0069480B">
      <w:pPr>
        <w:pStyle w:val="Nadpis3"/>
      </w:pPr>
      <w:bookmarkStart w:id="5" w:name="_Toc83987522"/>
      <w:r>
        <w:t>Jednotky použité v DIMS</w:t>
      </w:r>
      <w:bookmarkEnd w:id="5"/>
    </w:p>
    <w:p w14:paraId="3D5D3FF3" w14:textId="77777777" w:rsidR="0069480B" w:rsidRDefault="0069480B" w:rsidP="00AA00F2">
      <w:pPr>
        <w:spacing w:after="120"/>
        <w:ind w:left="873" w:right="0" w:hanging="11"/>
      </w:pPr>
      <w:r>
        <w:t>DIMS musí být v jednotkách SI.</w:t>
      </w:r>
    </w:p>
    <w:p w14:paraId="3D6B31AF" w14:textId="277DFC75" w:rsidR="0069480B" w:rsidRDefault="008335EA" w:rsidP="00E45B2D">
      <w:pPr>
        <w:pStyle w:val="Nadpis3"/>
      </w:pPr>
      <w:bookmarkStart w:id="6" w:name="_Toc83987523"/>
      <w:r>
        <w:t>Geometrická podrobnost DIMS</w:t>
      </w:r>
      <w:bookmarkEnd w:id="6"/>
    </w:p>
    <w:p w14:paraId="064D51DC" w14:textId="5607111A" w:rsidR="00E9538C" w:rsidRDefault="00D65504" w:rsidP="00D65504">
      <w:r w:rsidRPr="00CE2B94">
        <w:t xml:space="preserve">Všechny elementy </w:t>
      </w:r>
      <w:r>
        <w:t xml:space="preserve">a datové objekty </w:t>
      </w:r>
      <w:r w:rsidRPr="00CE2B94">
        <w:t xml:space="preserve">budou zachyceny 3D geometrickými </w:t>
      </w:r>
      <w:r>
        <w:t>tvary.</w:t>
      </w:r>
    </w:p>
    <w:p w14:paraId="5D8F6A7A" w14:textId="7A3C5503" w:rsidR="00E764FE" w:rsidRDefault="00E764FE" w:rsidP="00E764FE">
      <w:r w:rsidRPr="00CE2B94">
        <w:t xml:space="preserve">Jednotlivé elementy a datové objekty </w:t>
      </w:r>
      <w:proofErr w:type="spellStart"/>
      <w:r w:rsidRPr="00CE2B94">
        <w:t>DiMS</w:t>
      </w:r>
      <w:proofErr w:type="spellEnd"/>
      <w:r w:rsidRPr="00CE2B94">
        <w:t xml:space="preserve"> budou vzájemně zkoordinovány tak, že jejich navržená dispozice bude umožňovat realizaci stavby bez koordinačních vad a nedodělků.</w:t>
      </w:r>
    </w:p>
    <w:p w14:paraId="77965351" w14:textId="0B4441F1" w:rsidR="00E67DEE" w:rsidRDefault="00E67DEE" w:rsidP="00E764FE">
      <w:r>
        <w:t>Pro</w:t>
      </w:r>
      <w:r w:rsidR="00F95A65">
        <w:t>storové dělení datových objektů odpovídá technologiím výstavby.</w:t>
      </w:r>
    </w:p>
    <w:p w14:paraId="7FCC9F61" w14:textId="249A6D5D" w:rsidR="00D002AB" w:rsidRPr="00CE2B94" w:rsidRDefault="00D002AB" w:rsidP="00D002AB">
      <w:r w:rsidRPr="00CE2B94">
        <w:t>Manipulační a servisní prostory budou modelovány datovým objektem a označeny příslušnou vlastností</w:t>
      </w:r>
      <w:r>
        <w:t xml:space="preserve"> </w:t>
      </w:r>
      <w:r w:rsidR="00DD0F4A">
        <w:t>umožňující</w:t>
      </w:r>
      <w:r>
        <w:t xml:space="preserve"> identifikaci</w:t>
      </w:r>
      <w:r w:rsidRPr="00CE2B94">
        <w:t>.</w:t>
      </w:r>
    </w:p>
    <w:p w14:paraId="6794D595" w14:textId="42A3E2BA" w:rsidR="00E45B2D" w:rsidRDefault="0069480B" w:rsidP="00AA00F2">
      <w:pPr>
        <w:spacing w:after="120"/>
        <w:ind w:left="873" w:right="0" w:hanging="11"/>
      </w:pPr>
      <w:r>
        <w:lastRenderedPageBreak/>
        <w:t>Geometrická podrobnost modelovaných Datových objektů v DIMS (množství, velikosti, ohraničující rozměry, umístění a orientace modelovaných elementů či datových objektů) musí umožňovat číst informace přímo z geometrie vybraného elementu či datového objektu.</w:t>
      </w:r>
    </w:p>
    <w:p w14:paraId="1FBA771F" w14:textId="77777777" w:rsidR="00086BE0" w:rsidRDefault="00292E0C" w:rsidP="00AA00F2">
      <w:pPr>
        <w:spacing w:after="120"/>
        <w:ind w:left="873" w:right="0" w:hanging="11"/>
      </w:pPr>
      <w:r w:rsidRPr="00ED06C9">
        <w:t xml:space="preserve">Úroveň grafické podrobnosti </w:t>
      </w:r>
      <w:r w:rsidR="00086BE0">
        <w:t>v DSP:</w:t>
      </w:r>
    </w:p>
    <w:p w14:paraId="243DD5F5" w14:textId="54223FDD" w:rsidR="00145698" w:rsidRPr="00086BE0" w:rsidRDefault="00E079C7" w:rsidP="00086BE0">
      <w:pPr>
        <w:pStyle w:val="Odstavecseseznamem"/>
        <w:numPr>
          <w:ilvl w:val="0"/>
          <w:numId w:val="24"/>
        </w:numPr>
        <w:spacing w:after="120"/>
        <w:ind w:right="0"/>
        <w:rPr>
          <w:rStyle w:val="Hypertextovodkaz"/>
          <w:color w:val="181717"/>
          <w:u w:val="none"/>
        </w:rPr>
      </w:pPr>
      <w:r>
        <w:t>B</w:t>
      </w:r>
      <w:r w:rsidR="00292E0C" w:rsidRPr="00ED06C9">
        <w:t>ude odpovídat LOD 3</w:t>
      </w:r>
      <w:r w:rsidR="00086BE0">
        <w:t>0</w:t>
      </w:r>
      <w:r w:rsidR="00292E0C" w:rsidRPr="00ED06C9">
        <w:t>0 dle</w:t>
      </w:r>
      <w:r w:rsidR="000403ED" w:rsidRPr="00ED06C9">
        <w:t xml:space="preserve"> „</w:t>
      </w:r>
      <w:proofErr w:type="spellStart"/>
      <w:r w:rsidR="00ED4E0E" w:rsidRPr="00ED06C9">
        <w:t>Level</w:t>
      </w:r>
      <w:proofErr w:type="spellEnd"/>
      <w:r w:rsidR="00ED4E0E" w:rsidRPr="00ED06C9">
        <w:t xml:space="preserve"> od </w:t>
      </w:r>
      <w:proofErr w:type="spellStart"/>
      <w:r w:rsidR="00ED4E0E" w:rsidRPr="00ED06C9">
        <w:t>development</w:t>
      </w:r>
      <w:proofErr w:type="spellEnd"/>
      <w:r w:rsidR="00ED4E0E" w:rsidRPr="00ED06C9">
        <w:t xml:space="preserve"> (LOD</w:t>
      </w:r>
      <w:r w:rsidR="00D47C59" w:rsidRPr="00ED06C9">
        <w:t xml:space="preserve">) </w:t>
      </w:r>
      <w:proofErr w:type="spellStart"/>
      <w:r w:rsidR="00D47C59" w:rsidRPr="00ED06C9">
        <w:t>Specification</w:t>
      </w:r>
      <w:proofErr w:type="spellEnd"/>
      <w:r w:rsidR="00D47C59" w:rsidRPr="00ED06C9">
        <w:t xml:space="preserve"> (</w:t>
      </w:r>
      <w:proofErr w:type="spellStart"/>
      <w:r w:rsidR="00D47C59" w:rsidRPr="00ED06C9">
        <w:t>for</w:t>
      </w:r>
      <w:proofErr w:type="spellEnd"/>
      <w:r w:rsidR="00D47C59" w:rsidRPr="00ED06C9">
        <w:t xml:space="preserve"> </w:t>
      </w:r>
      <w:proofErr w:type="spellStart"/>
      <w:r w:rsidR="00D47C59" w:rsidRPr="00ED06C9">
        <w:t>Building</w:t>
      </w:r>
      <w:proofErr w:type="spellEnd"/>
      <w:r w:rsidR="00D47C59" w:rsidRPr="00ED06C9">
        <w:t xml:space="preserve"> </w:t>
      </w:r>
      <w:proofErr w:type="spellStart"/>
      <w:r w:rsidR="00D47C59" w:rsidRPr="00ED06C9">
        <w:t>Information</w:t>
      </w:r>
      <w:proofErr w:type="spellEnd"/>
      <w:r w:rsidR="00D47C59" w:rsidRPr="00ED06C9">
        <w:t xml:space="preserve"> </w:t>
      </w:r>
      <w:proofErr w:type="spellStart"/>
      <w:r w:rsidR="00D47C59" w:rsidRPr="00ED06C9">
        <w:t>Models</w:t>
      </w:r>
      <w:proofErr w:type="spellEnd"/>
      <w:r w:rsidR="00D47C59" w:rsidRPr="00ED06C9">
        <w:t xml:space="preserve"> and Data)</w:t>
      </w:r>
      <w:r w:rsidR="000403ED" w:rsidRPr="00ED06C9">
        <w:t>;</w:t>
      </w:r>
      <w:r w:rsidR="00D47C59" w:rsidRPr="00ED06C9">
        <w:t xml:space="preserve"> </w:t>
      </w:r>
      <w:proofErr w:type="spellStart"/>
      <w:r w:rsidR="00D47C59" w:rsidRPr="00ED06C9">
        <w:t>December</w:t>
      </w:r>
      <w:proofErr w:type="spellEnd"/>
      <w:r w:rsidR="00D47C59" w:rsidRPr="00ED06C9">
        <w:t xml:space="preserve"> 202</w:t>
      </w:r>
      <w:r w:rsidR="000403ED" w:rsidRPr="00ED06C9">
        <w:t xml:space="preserve">0; BIM </w:t>
      </w:r>
      <w:proofErr w:type="spellStart"/>
      <w:r w:rsidR="000403ED" w:rsidRPr="00ED06C9">
        <w:t>Forum</w:t>
      </w:r>
      <w:proofErr w:type="spellEnd"/>
      <w:r w:rsidR="000403ED" w:rsidRPr="00ED06C9">
        <w:t xml:space="preserve">“ dostupné na </w:t>
      </w:r>
      <w:hyperlink r:id="rId12" w:history="1">
        <w:r w:rsidR="007E3641" w:rsidRPr="00ED06C9">
          <w:rPr>
            <w:rStyle w:val="Hypertextovodkaz"/>
          </w:rPr>
          <w:t>https://bimforum.org/lod/</w:t>
        </w:r>
      </w:hyperlink>
      <w:r>
        <w:rPr>
          <w:rStyle w:val="Hypertextovodkaz"/>
        </w:rPr>
        <w:t>.</w:t>
      </w:r>
    </w:p>
    <w:p w14:paraId="59F4422C" w14:textId="1AEA2457" w:rsidR="00086BE0" w:rsidRPr="001F30FA" w:rsidRDefault="003B24D4" w:rsidP="00086BE0">
      <w:pPr>
        <w:pStyle w:val="Odstavecseseznamem"/>
        <w:numPr>
          <w:ilvl w:val="0"/>
          <w:numId w:val="24"/>
        </w:numPr>
        <w:spacing w:after="120"/>
        <w:ind w:right="0"/>
      </w:pPr>
      <w:r w:rsidRPr="001F30FA">
        <w:t>Technologie budou zakresleny předpokládaným tvarem, který bu</w:t>
      </w:r>
      <w:r w:rsidR="00381C8A" w:rsidRPr="001F30FA">
        <w:t>d</w:t>
      </w:r>
      <w:r w:rsidRPr="001F30FA">
        <w:t>e bez dalšího vymezovat prostoro</w:t>
      </w:r>
      <w:r w:rsidR="00726B17" w:rsidRPr="001F30FA">
        <w:t>vé nároky.</w:t>
      </w:r>
    </w:p>
    <w:p w14:paraId="7E7A7BDB" w14:textId="1874A217" w:rsidR="00726B17" w:rsidRPr="00ED06C9" w:rsidRDefault="00726B17" w:rsidP="00086BE0">
      <w:pPr>
        <w:pStyle w:val="Odstavecseseznamem"/>
        <w:numPr>
          <w:ilvl w:val="0"/>
          <w:numId w:val="24"/>
        </w:numPr>
        <w:spacing w:after="120"/>
        <w:ind w:right="0"/>
      </w:pPr>
      <w:r w:rsidRPr="001F30FA">
        <w:t xml:space="preserve">Prostory nezbytné pro </w:t>
      </w:r>
      <w:r w:rsidR="001162E9" w:rsidRPr="001F30FA">
        <w:t>provoz a údržbu budou modelovány jako samostatné datovými objekty.</w:t>
      </w:r>
    </w:p>
    <w:p w14:paraId="002526E9" w14:textId="58D80DDD" w:rsidR="00BF7761" w:rsidRDefault="00BF7761" w:rsidP="00BF7761">
      <w:pPr>
        <w:spacing w:after="120"/>
        <w:ind w:right="0"/>
      </w:pPr>
      <w:r w:rsidRPr="00ED06C9">
        <w:t xml:space="preserve">Úroveň grafické podrobnosti </w:t>
      </w:r>
      <w:r>
        <w:t>v DPS:</w:t>
      </w:r>
    </w:p>
    <w:p w14:paraId="03302DFE" w14:textId="28AF4157" w:rsidR="006C6489" w:rsidRPr="00ED06C9" w:rsidRDefault="00E079C7" w:rsidP="00BF7761">
      <w:pPr>
        <w:pStyle w:val="Odstavecseseznamem"/>
        <w:numPr>
          <w:ilvl w:val="0"/>
          <w:numId w:val="25"/>
        </w:numPr>
        <w:spacing w:after="120"/>
        <w:ind w:right="0"/>
      </w:pPr>
      <w:r>
        <w:t>B</w:t>
      </w:r>
      <w:r w:rsidR="006C6489" w:rsidRPr="00ED06C9">
        <w:t>ude odpovídat LOD 350 dle „</w:t>
      </w:r>
      <w:proofErr w:type="spellStart"/>
      <w:r w:rsidR="006C6489" w:rsidRPr="00ED06C9">
        <w:t>Level</w:t>
      </w:r>
      <w:proofErr w:type="spellEnd"/>
      <w:r w:rsidR="006C6489" w:rsidRPr="00ED06C9">
        <w:t xml:space="preserve"> od </w:t>
      </w:r>
      <w:proofErr w:type="spellStart"/>
      <w:r w:rsidR="006C6489" w:rsidRPr="00ED06C9">
        <w:t>development</w:t>
      </w:r>
      <w:proofErr w:type="spellEnd"/>
      <w:r w:rsidR="006C6489" w:rsidRPr="00ED06C9">
        <w:t xml:space="preserve"> (LOD) </w:t>
      </w:r>
      <w:proofErr w:type="spellStart"/>
      <w:r w:rsidR="006C6489" w:rsidRPr="00ED06C9">
        <w:t>Specification</w:t>
      </w:r>
      <w:proofErr w:type="spellEnd"/>
      <w:r w:rsidR="006C6489" w:rsidRPr="00ED06C9">
        <w:t xml:space="preserve"> (</w:t>
      </w:r>
      <w:proofErr w:type="spellStart"/>
      <w:r w:rsidR="006C6489" w:rsidRPr="00ED06C9">
        <w:t>for</w:t>
      </w:r>
      <w:proofErr w:type="spellEnd"/>
      <w:r w:rsidR="006C6489" w:rsidRPr="00ED06C9">
        <w:t xml:space="preserve"> </w:t>
      </w:r>
      <w:proofErr w:type="spellStart"/>
      <w:r w:rsidR="006C6489" w:rsidRPr="00ED06C9">
        <w:t>Building</w:t>
      </w:r>
      <w:proofErr w:type="spellEnd"/>
      <w:r w:rsidR="006C6489" w:rsidRPr="00ED06C9">
        <w:t xml:space="preserve"> </w:t>
      </w:r>
      <w:proofErr w:type="spellStart"/>
      <w:r w:rsidR="006C6489" w:rsidRPr="00ED06C9">
        <w:t>Information</w:t>
      </w:r>
      <w:proofErr w:type="spellEnd"/>
      <w:r w:rsidR="006C6489" w:rsidRPr="00ED06C9">
        <w:t xml:space="preserve"> </w:t>
      </w:r>
      <w:proofErr w:type="spellStart"/>
      <w:r w:rsidR="006C6489" w:rsidRPr="00ED06C9">
        <w:t>Models</w:t>
      </w:r>
      <w:proofErr w:type="spellEnd"/>
      <w:r w:rsidR="006C6489" w:rsidRPr="00ED06C9">
        <w:t xml:space="preserve"> and Data); </w:t>
      </w:r>
      <w:proofErr w:type="spellStart"/>
      <w:r w:rsidR="006C6489" w:rsidRPr="00ED06C9">
        <w:t>December</w:t>
      </w:r>
      <w:proofErr w:type="spellEnd"/>
      <w:r w:rsidR="006C6489" w:rsidRPr="00ED06C9">
        <w:t xml:space="preserve"> 2020; BIM </w:t>
      </w:r>
      <w:proofErr w:type="spellStart"/>
      <w:r w:rsidR="006C6489" w:rsidRPr="00ED06C9">
        <w:t>Forum</w:t>
      </w:r>
      <w:proofErr w:type="spellEnd"/>
      <w:r w:rsidR="006C6489" w:rsidRPr="00ED06C9">
        <w:t xml:space="preserve">“ dostupné na </w:t>
      </w:r>
      <w:hyperlink r:id="rId13" w:history="1">
        <w:r w:rsidR="006C6489" w:rsidRPr="00ED06C9">
          <w:rPr>
            <w:rStyle w:val="Hypertextovodkaz"/>
          </w:rPr>
          <w:t>https://bimforum.org/lod/</w:t>
        </w:r>
      </w:hyperlink>
      <w:r>
        <w:rPr>
          <w:rStyle w:val="Hypertextovodkaz"/>
        </w:rPr>
        <w:t>.</w:t>
      </w:r>
    </w:p>
    <w:p w14:paraId="6A6113FB" w14:textId="41DD0CD5" w:rsidR="006C6489" w:rsidRDefault="006C6489" w:rsidP="00BF7761">
      <w:pPr>
        <w:pStyle w:val="Odstavecseseznamem"/>
        <w:numPr>
          <w:ilvl w:val="0"/>
          <w:numId w:val="25"/>
        </w:numPr>
        <w:spacing w:after="120"/>
        <w:ind w:right="0"/>
      </w:pPr>
      <w:r w:rsidRPr="00ED06C9">
        <w:t>V případě, že pro daný typ konstrukce, výrobku, skladby, není specifikována podrobnost LOD 350 použije se LOD300.</w:t>
      </w:r>
    </w:p>
    <w:p w14:paraId="23E0DD22" w14:textId="24069495" w:rsidR="00E079C7" w:rsidRPr="001F30FA" w:rsidRDefault="00E079C7" w:rsidP="00E079C7">
      <w:pPr>
        <w:pStyle w:val="Odstavecseseznamem"/>
        <w:numPr>
          <w:ilvl w:val="0"/>
          <w:numId w:val="25"/>
        </w:numPr>
        <w:spacing w:after="120"/>
        <w:ind w:right="0"/>
      </w:pPr>
      <w:r w:rsidRPr="001F30FA">
        <w:t>Technologie budou zakresleny předpokládaným tvarem, který bu</w:t>
      </w:r>
      <w:r w:rsidR="00381C8A" w:rsidRPr="001F30FA">
        <w:t>d</w:t>
      </w:r>
      <w:r w:rsidRPr="001F30FA">
        <w:t>e bez dalšího vymezovat prostorové nároky.</w:t>
      </w:r>
    </w:p>
    <w:p w14:paraId="58421C7F" w14:textId="3D2D7F55" w:rsidR="00E079C7" w:rsidRDefault="00E079C7" w:rsidP="00E079C7">
      <w:pPr>
        <w:pStyle w:val="Odstavecseseznamem"/>
        <w:numPr>
          <w:ilvl w:val="0"/>
          <w:numId w:val="25"/>
        </w:numPr>
        <w:spacing w:after="120"/>
        <w:ind w:right="0"/>
      </w:pPr>
      <w:r w:rsidRPr="001F30FA">
        <w:t>Prostory nezbytné pro provoz a údržbu budou modelovány jako samostatné datovými objekty.</w:t>
      </w:r>
    </w:p>
    <w:p w14:paraId="1BF0F60C" w14:textId="77777777" w:rsidR="006C6489" w:rsidRDefault="006C6489" w:rsidP="00AA00F2">
      <w:pPr>
        <w:spacing w:after="120"/>
        <w:ind w:left="873" w:right="0" w:hanging="11"/>
      </w:pPr>
    </w:p>
    <w:p w14:paraId="3ECA1E30" w14:textId="77F2DD6C" w:rsidR="00712F7E" w:rsidRDefault="00712F7E" w:rsidP="00AA00F2">
      <w:pPr>
        <w:spacing w:after="372"/>
      </w:pPr>
      <w:r>
        <w:t>Výztuže železobetonových konstrukcí nebudou modelovány.</w:t>
      </w:r>
    </w:p>
    <w:p w14:paraId="2D01BC03" w14:textId="0E58228D" w:rsidR="0069480B" w:rsidRDefault="008335EA" w:rsidP="00E45B2D">
      <w:pPr>
        <w:pStyle w:val="Nadpis3"/>
      </w:pPr>
      <w:bookmarkStart w:id="7" w:name="_Toc83987524"/>
      <w:r>
        <w:t>Referenční bod a souřadný systém</w:t>
      </w:r>
      <w:bookmarkEnd w:id="7"/>
    </w:p>
    <w:p w14:paraId="2C3F0040" w14:textId="22D124AC" w:rsidR="00242A0A" w:rsidRPr="00422F44" w:rsidRDefault="00242A0A" w:rsidP="00242A0A">
      <w:pPr>
        <w:spacing w:after="0"/>
        <w:ind w:left="708" w:right="123" w:firstLine="0"/>
      </w:pPr>
      <w:r>
        <w:t xml:space="preserve">Projekt obsahuje více prostorově od sebe vzdálených dílčích </w:t>
      </w:r>
      <w:proofErr w:type="spellStart"/>
      <w:r>
        <w:t>DiMS</w:t>
      </w:r>
      <w:proofErr w:type="spellEnd"/>
      <w:r>
        <w:t xml:space="preserve">. Každý </w:t>
      </w:r>
      <w:proofErr w:type="spellStart"/>
      <w:r>
        <w:t>každý</w:t>
      </w:r>
      <w:proofErr w:type="spellEnd"/>
      <w:r>
        <w:t xml:space="preserve"> dílčí </w:t>
      </w:r>
      <w:proofErr w:type="spellStart"/>
      <w:r>
        <w:t>DiMS</w:t>
      </w:r>
      <w:proofErr w:type="spellEnd"/>
      <w:r>
        <w:t xml:space="preserve"> musí být modelován v souřadnicích souřadného a výškového systému. </w:t>
      </w:r>
      <w:proofErr w:type="gramStart"/>
      <w:r>
        <w:t xml:space="preserve">Polohové </w:t>
      </w:r>
      <w:r w:rsidRPr="00422F44">
        <w:t xml:space="preserve"> údaje</w:t>
      </w:r>
      <w:proofErr w:type="gramEnd"/>
      <w:r w:rsidRPr="00422F44">
        <w:t xml:space="preserve"> jsou udávány souřadnice v souřadném systému S-JTSK, výškový systém je </w:t>
      </w:r>
      <w:proofErr w:type="spellStart"/>
      <w:r w:rsidRPr="00422F44">
        <w:t>Bpv</w:t>
      </w:r>
      <w:proofErr w:type="spellEnd"/>
      <w:r w:rsidRPr="00422F44">
        <w:t xml:space="preserve">. </w:t>
      </w:r>
      <w:r>
        <w:t>DIMS</w:t>
      </w:r>
      <w:r w:rsidRPr="00422F44">
        <w:t xml:space="preserve"> musí být vytvořeny v souřadnicovém systému ve 3. kvadrantu (-Y, -X). Souřadnice X v modelu odpovídá souřadnici Y v S-JTSK a souřadnice Y v modelu odpovídá souřadnici X v S-JTSK. Data určující souřadnicový systém jsou zapsána v rámci třídy </w:t>
      </w:r>
      <w:proofErr w:type="spellStart"/>
      <w:r w:rsidRPr="00422F44">
        <w:t>IfcCoordinateReferenceSystem</w:t>
      </w:r>
      <w:proofErr w:type="spellEnd"/>
      <w:r w:rsidRPr="00422F44">
        <w:t xml:space="preserve"> její podtřídy </w:t>
      </w:r>
      <w:proofErr w:type="spellStart"/>
      <w:r w:rsidRPr="00422F44">
        <w:t>IfcProjectedCRS</w:t>
      </w:r>
      <w:proofErr w:type="spellEnd"/>
      <w:r w:rsidRPr="00422F44">
        <w:t>.</w:t>
      </w:r>
    </w:p>
    <w:p w14:paraId="6A8C87B4" w14:textId="07F95465" w:rsidR="00242A0A" w:rsidRDefault="00242A0A" w:rsidP="0069480B"/>
    <w:p w14:paraId="7F000D95" w14:textId="74084117" w:rsidR="0069480B" w:rsidRDefault="008335EA" w:rsidP="008335EA">
      <w:pPr>
        <w:pStyle w:val="Nadpis3"/>
      </w:pPr>
      <w:bookmarkStart w:id="8" w:name="_Toc83987525"/>
      <w:r>
        <w:t>P</w:t>
      </w:r>
      <w:r w:rsidRPr="008335EA">
        <w:t>rostorové dělení modelovaných elementů, resp. datových objektů</w:t>
      </w:r>
      <w:bookmarkEnd w:id="8"/>
    </w:p>
    <w:p w14:paraId="40160FF4" w14:textId="77777777" w:rsidR="0069480B" w:rsidRDefault="0069480B" w:rsidP="0069480B">
      <w:r>
        <w:t>Modelované Datové objekty musí být prostorově členěny – tj. musí být vytvořeno více prostorově navazujících Datových objektů podle následujících zásad:</w:t>
      </w:r>
    </w:p>
    <w:p w14:paraId="296EE32D" w14:textId="2DB95110" w:rsidR="0069480B" w:rsidRDefault="0069480B" w:rsidP="0069480B">
      <w:pPr>
        <w:spacing w:after="123"/>
        <w:ind w:right="7"/>
        <w:rPr>
          <w:color w:val="auto"/>
        </w:rPr>
      </w:pPr>
      <w:r>
        <w:t xml:space="preserve">Prostorové dělení musí </w:t>
      </w:r>
      <w:r w:rsidRPr="00863969">
        <w:rPr>
          <w:color w:val="auto"/>
        </w:rPr>
        <w:t xml:space="preserve">být provedeno tak, aby modelované elementy korespondovaly s uváděnými popisnými vlastnostmi. </w:t>
      </w:r>
    </w:p>
    <w:p w14:paraId="3967A875" w14:textId="2F9227EC" w:rsidR="005C4DC1" w:rsidRPr="00863969" w:rsidRDefault="005C4DC1" w:rsidP="0069480B">
      <w:pPr>
        <w:spacing w:after="123"/>
        <w:ind w:right="7"/>
        <w:rPr>
          <w:color w:val="auto"/>
        </w:rPr>
      </w:pPr>
      <w:r>
        <w:rPr>
          <w:color w:val="auto"/>
        </w:rPr>
        <w:lastRenderedPageBreak/>
        <w:t xml:space="preserve">Inženýrské sítě budou modelovány včetně </w:t>
      </w:r>
      <w:r w:rsidR="00E26AFC">
        <w:rPr>
          <w:color w:val="auto"/>
        </w:rPr>
        <w:t>zemních prací a zásypů.</w:t>
      </w:r>
    </w:p>
    <w:p w14:paraId="1E0DFF87" w14:textId="65F978AC" w:rsidR="0069480B" w:rsidRPr="00863969" w:rsidRDefault="0069480B" w:rsidP="0069480B">
      <w:pPr>
        <w:rPr>
          <w:color w:val="auto"/>
        </w:rPr>
      </w:pPr>
      <w:r w:rsidRPr="00863969">
        <w:rPr>
          <w:color w:val="auto"/>
        </w:rPr>
        <w:t xml:space="preserve">Modelované elementy musí být rozděleny podle celků předpokládaných v projektové dokumentaci (např. </w:t>
      </w:r>
      <w:r w:rsidR="00AC7687">
        <w:rPr>
          <w:color w:val="auto"/>
        </w:rPr>
        <w:t xml:space="preserve">stavebních objektů, provozních souborů, </w:t>
      </w:r>
      <w:r w:rsidRPr="00863969">
        <w:rPr>
          <w:color w:val="auto"/>
        </w:rPr>
        <w:t>pavilon, křídlo apod.).</w:t>
      </w:r>
    </w:p>
    <w:p w14:paraId="1A10B124" w14:textId="557C2C8D" w:rsidR="0069480B" w:rsidRPr="00863969" w:rsidRDefault="0069480B" w:rsidP="0069480B">
      <w:pPr>
        <w:rPr>
          <w:color w:val="auto"/>
        </w:rPr>
      </w:pPr>
      <w:r w:rsidRPr="00863969">
        <w:rPr>
          <w:color w:val="auto"/>
        </w:rPr>
        <w:t>Modelované Datové objekty, s výjimkou specifických objektů procházejících více podlažími (např. svislé stoupací potrubí, výtahové šachty, požární úseky) musí být do DIMS umístěny s vazbou na konkrétní podlaží, ve kterém se svojí geometrickou polohou nacházejí. Jednotlivá podlaží v DIMS musí odpovídat skutečným podlažím navrhované stavby. V DIMS se mimo výjimečné případy nesmí vyskytovat pomocná podlaží. Pokud je to s ohledem na charakter projektu důvodné, např. v případě že je v objektu tzv. „</w:t>
      </w:r>
      <w:proofErr w:type="spellStart"/>
      <w:r w:rsidRPr="00863969">
        <w:rPr>
          <w:color w:val="auto"/>
        </w:rPr>
        <w:t>půlpatro</w:t>
      </w:r>
      <w:proofErr w:type="spellEnd"/>
      <w:r w:rsidRPr="00863969">
        <w:rPr>
          <w:color w:val="auto"/>
        </w:rPr>
        <w:t>“ nebo základová spára, pak se použití pomocného podlaží připouští. V takovém případě však musí být tyto skutečnosti Dodavatelem specifikovány v Plánu realizace BIM (BEP).</w:t>
      </w:r>
    </w:p>
    <w:p w14:paraId="0D68766B" w14:textId="2EC905E7" w:rsidR="0069480B" w:rsidRDefault="0069480B" w:rsidP="0069480B">
      <w:r>
        <w:t>Modelované Datové objekty musí být Dodavatelem děleny i s přihlédnutím k požadovaných užití a výstupů z modelu (</w:t>
      </w:r>
      <w:r w:rsidRPr="00863969">
        <w:t>např. rozpočtu či výkresové dokumentaci</w:t>
      </w:r>
      <w:r>
        <w:t>) tak, aby byla i u těchto výstup</w:t>
      </w:r>
      <w:r w:rsidR="00C0276C">
        <w:t>ů</w:t>
      </w:r>
      <w:r>
        <w:t xml:space="preserve"> zajištěna potřebná úroveň podrobnosti.</w:t>
      </w:r>
    </w:p>
    <w:p w14:paraId="69540B2F" w14:textId="1507B8FB" w:rsidR="00A15329" w:rsidRDefault="008335EA" w:rsidP="000C2F0E">
      <w:pPr>
        <w:pStyle w:val="Nadpis2"/>
      </w:pPr>
      <w:bookmarkStart w:id="9" w:name="_Toc83987526"/>
      <w:r>
        <w:rPr>
          <w:caps w:val="0"/>
        </w:rPr>
        <w:t>Požadavky na vlastnosti datových objektů</w:t>
      </w:r>
      <w:bookmarkEnd w:id="9"/>
    </w:p>
    <w:p w14:paraId="15A60E71" w14:textId="77777777" w:rsidR="00AB73BB" w:rsidRDefault="00A15329" w:rsidP="008311E9">
      <w:pPr>
        <w:spacing w:after="120"/>
        <w:ind w:left="873" w:right="0" w:hanging="11"/>
      </w:pPr>
      <w:r>
        <w:t>Veškerá značení použitá Dodavatelem v DIMS musí být systematická a jednoznačná a popsaná v Plánu realizace BIM (BEP).</w:t>
      </w:r>
    </w:p>
    <w:p w14:paraId="221CBD37" w14:textId="751D2B91" w:rsidR="00AB73BB" w:rsidRDefault="008335EA" w:rsidP="00AB73BB">
      <w:pPr>
        <w:pStyle w:val="Nadpis3"/>
      </w:pPr>
      <w:bookmarkStart w:id="10" w:name="_Toc83987527"/>
      <w:r>
        <w:t>Vlastnosti</w:t>
      </w:r>
      <w:bookmarkEnd w:id="10"/>
    </w:p>
    <w:p w14:paraId="4393A672" w14:textId="4ECBDF9A" w:rsidR="00AB73BB" w:rsidRPr="00863969" w:rsidRDefault="00682639" w:rsidP="00AB73BB">
      <w:pPr>
        <w:rPr>
          <w:color w:val="auto"/>
        </w:rPr>
      </w:pPr>
      <w:r>
        <w:t xml:space="preserve">Vlastnosti (požadované popisné alfanumerické informace) budou </w:t>
      </w:r>
      <w:r w:rsidR="00BB56DE">
        <w:t xml:space="preserve">doplněny zhotovitelem na základě pravidel uvedených v BIM protokolu a jeho přílohách. </w:t>
      </w:r>
    </w:p>
    <w:p w14:paraId="1265377D" w14:textId="77777777" w:rsidR="00AB73BB" w:rsidRPr="00863969" w:rsidRDefault="00AB73BB" w:rsidP="00AB73BB">
      <w:pPr>
        <w:rPr>
          <w:color w:val="auto"/>
        </w:rPr>
      </w:pPr>
      <w:r w:rsidRPr="00863969">
        <w:rPr>
          <w:color w:val="auto"/>
        </w:rPr>
        <w:t>V DIMS budou zapsaná pouze data ověřená autorem DIMS.</w:t>
      </w:r>
    </w:p>
    <w:p w14:paraId="52DBC854" w14:textId="772C1F89" w:rsidR="00AB73BB" w:rsidRDefault="00AB73BB" w:rsidP="00AB73BB">
      <w:pPr>
        <w:rPr>
          <w:color w:val="auto"/>
        </w:rPr>
      </w:pPr>
      <w:r w:rsidRPr="00863969">
        <w:rPr>
          <w:color w:val="auto"/>
        </w:rPr>
        <w:t>Vlastnosti u výskytu datového objektu nesmí být duplicitní. Dodavatelem vytvořené duplicitní vlastnosti budou uvedeny v BEP.</w:t>
      </w:r>
    </w:p>
    <w:p w14:paraId="72C2D310" w14:textId="64A3EB6E" w:rsidR="00E51723" w:rsidRPr="0012728B" w:rsidRDefault="00E51723" w:rsidP="00AB73BB">
      <w:pPr>
        <w:rPr>
          <w:color w:val="auto"/>
        </w:rPr>
      </w:pPr>
      <w:r>
        <w:rPr>
          <w:color w:val="auto"/>
        </w:rPr>
        <w:t xml:space="preserve">V Plánu </w:t>
      </w:r>
      <w:r w:rsidRPr="0012728B">
        <w:rPr>
          <w:color w:val="auto"/>
        </w:rPr>
        <w:t>realizace BIM (BEP) bude uvedena použitá verze IFC</w:t>
      </w:r>
      <w:r w:rsidR="002A57E9" w:rsidRPr="0012728B">
        <w:rPr>
          <w:color w:val="auto"/>
        </w:rPr>
        <w:t>.</w:t>
      </w:r>
    </w:p>
    <w:p w14:paraId="54A11641" w14:textId="235DB053" w:rsidR="00AB73BB" w:rsidRPr="0012728B" w:rsidRDefault="00AB73BB" w:rsidP="00167C2E">
      <w:r w:rsidRPr="0012728B">
        <w:rPr>
          <w:color w:val="auto"/>
        </w:rPr>
        <w:t xml:space="preserve">Pokud SW nástroj </w:t>
      </w:r>
      <w:r w:rsidR="00C23FBA" w:rsidRPr="0012728B">
        <w:rPr>
          <w:color w:val="auto"/>
        </w:rPr>
        <w:t>dodavatele</w:t>
      </w:r>
      <w:r w:rsidRPr="0012728B">
        <w:rPr>
          <w:color w:val="auto"/>
        </w:rPr>
        <w:t xml:space="preserve"> prokazatelně nedokáže pracovat s určitým datovým typem </w:t>
      </w:r>
      <w:r w:rsidR="00F4231E" w:rsidRPr="0012728B">
        <w:rPr>
          <w:color w:val="auto"/>
        </w:rPr>
        <w:t xml:space="preserve">dle </w:t>
      </w:r>
      <w:r w:rsidR="00C23FBA" w:rsidRPr="0012728B">
        <w:rPr>
          <w:color w:val="auto"/>
        </w:rPr>
        <w:t xml:space="preserve">zvolené verze </w:t>
      </w:r>
      <w:r w:rsidRPr="0012728B">
        <w:rPr>
          <w:color w:val="auto"/>
        </w:rPr>
        <w:t>IFC</w:t>
      </w:r>
      <w:r w:rsidR="002A57E9" w:rsidRPr="0012728B">
        <w:rPr>
          <w:color w:val="auto"/>
        </w:rPr>
        <w:t xml:space="preserve"> podle (https://www.buildingsmart.org/).</w:t>
      </w:r>
      <w:r w:rsidRPr="0012728B">
        <w:rPr>
          <w:color w:val="auto"/>
        </w:rPr>
        <w:t xml:space="preserve">, </w:t>
      </w:r>
      <w:r w:rsidR="00F02151" w:rsidRPr="0012728B">
        <w:rPr>
          <w:color w:val="auto"/>
        </w:rPr>
        <w:t>musí dodavatel</w:t>
      </w:r>
      <w:r w:rsidR="00C23FBA" w:rsidRPr="0012728B">
        <w:rPr>
          <w:color w:val="auto"/>
        </w:rPr>
        <w:t xml:space="preserve"> </w:t>
      </w:r>
      <w:r w:rsidRPr="0012728B">
        <w:rPr>
          <w:color w:val="auto"/>
        </w:rPr>
        <w:t>použít nejbližší možný datový typ a tuto změnu zaznamenat v Plánu realizace BIM (BEP).</w:t>
      </w:r>
    </w:p>
    <w:p w14:paraId="42DFB05A" w14:textId="77777777" w:rsidR="00AB73BB" w:rsidRPr="0012728B" w:rsidRDefault="00AB73BB" w:rsidP="00AB73BB">
      <w:pPr>
        <w:rPr>
          <w:color w:val="auto"/>
        </w:rPr>
      </w:pPr>
      <w:r w:rsidRPr="0012728B">
        <w:rPr>
          <w:color w:val="auto"/>
        </w:rPr>
        <w:t>Vlastnosti Datových objektů a jejich hodnoty v DIMS v nativním formátu musí být uváděny v českém jazyce.</w:t>
      </w:r>
    </w:p>
    <w:p w14:paraId="1A7D4663" w14:textId="77777777" w:rsidR="00AB73BB" w:rsidRPr="0012728B" w:rsidRDefault="00AB73BB" w:rsidP="00AB73BB">
      <w:pPr>
        <w:rPr>
          <w:color w:val="auto"/>
        </w:rPr>
      </w:pPr>
      <w:r w:rsidRPr="0012728B">
        <w:rPr>
          <w:color w:val="auto"/>
        </w:rPr>
        <w:t>Názvy vlastností Datových objektů a jejich hodnoty v DIMS v nativním formátu musí být uváděny v českém jazyce.</w:t>
      </w:r>
    </w:p>
    <w:p w14:paraId="530207B3" w14:textId="039316FE" w:rsidR="00AB73BB" w:rsidRPr="0012728B" w:rsidRDefault="00AB73BB" w:rsidP="00AB73BB">
      <w:pPr>
        <w:rPr>
          <w:color w:val="auto"/>
        </w:rPr>
      </w:pPr>
      <w:r w:rsidRPr="0012728B">
        <w:rPr>
          <w:color w:val="auto"/>
        </w:rPr>
        <w:t>Názvy vlastností Datových objektů a jejich hodnoty (např. hodnoty výčtových, nebo logických typů) v DIMS v otevřeném formátu musí být uváděny v anglickém jazyce, jestliže jsou tyto vlastnosti součástí formátu IFC</w:t>
      </w:r>
      <w:r w:rsidR="002A57E9" w:rsidRPr="0012728B">
        <w:rPr>
          <w:color w:val="auto"/>
        </w:rPr>
        <w:t>.</w:t>
      </w:r>
    </w:p>
    <w:p w14:paraId="0FEE3FAA" w14:textId="77777777" w:rsidR="00AB73BB" w:rsidRPr="0012728B" w:rsidRDefault="00AB73BB" w:rsidP="00AB73BB">
      <w:pPr>
        <w:rPr>
          <w:color w:val="auto"/>
        </w:rPr>
      </w:pPr>
      <w:r w:rsidRPr="0012728B">
        <w:rPr>
          <w:color w:val="auto"/>
        </w:rPr>
        <w:lastRenderedPageBreak/>
        <w:t>Vlastnosti jednotlivých elementů, resp. Datových objektů, pokud se v modelu nacházejí, musí být navzájem konformní. Pro jednu vlastnost daného výskytu elementu nelze uvažovat 2 různé hodnoty.</w:t>
      </w:r>
    </w:p>
    <w:p w14:paraId="420D03DF" w14:textId="69BBA926" w:rsidR="00AB73BB" w:rsidRDefault="00AB73BB" w:rsidP="00AB73BB">
      <w:pPr>
        <w:rPr>
          <w:color w:val="auto"/>
        </w:rPr>
      </w:pPr>
      <w:r w:rsidRPr="0012728B">
        <w:rPr>
          <w:color w:val="auto"/>
        </w:rPr>
        <w:t>Konformita dat musí být Dodavatelem dodržena i mezi DIMS jednotlivých fází a vývojových stupňů projektu, např. číslování místností musí být jednotné ve všech stupních (projektové) dokumentace.</w:t>
      </w:r>
    </w:p>
    <w:p w14:paraId="085A54D0" w14:textId="667443DC" w:rsidR="00AB73BB" w:rsidRPr="00863969" w:rsidRDefault="00AB73BB" w:rsidP="00AB73BB">
      <w:pPr>
        <w:rPr>
          <w:color w:val="auto"/>
        </w:rPr>
      </w:pPr>
      <w:r w:rsidRPr="008D5D5F">
        <w:rPr>
          <w:color w:val="auto"/>
        </w:rPr>
        <w:t>Pro projekt určený způsob identifikace (pojmenování a značení) struktury a organizace musí být v DIMS uveden formou vlastností.</w:t>
      </w:r>
      <w:r w:rsidRPr="00863969">
        <w:rPr>
          <w:color w:val="auto"/>
        </w:rPr>
        <w:t xml:space="preserve"> </w:t>
      </w:r>
    </w:p>
    <w:p w14:paraId="0C745807" w14:textId="77777777" w:rsidR="00AB73BB" w:rsidRPr="00863969" w:rsidRDefault="00AB73BB" w:rsidP="008311E9">
      <w:pPr>
        <w:spacing w:after="120"/>
        <w:ind w:left="873" w:right="0" w:hanging="11"/>
        <w:rPr>
          <w:color w:val="auto"/>
        </w:rPr>
      </w:pPr>
      <w:r w:rsidRPr="00863969">
        <w:rPr>
          <w:color w:val="auto"/>
        </w:rPr>
        <w:t>Dodavatel odpovídá za dodržení správného formátu i obsah hodnot u všech v DIMS uvedených vlastností.</w:t>
      </w:r>
    </w:p>
    <w:p w14:paraId="6661BB50" w14:textId="6257D70C" w:rsidR="00AB73BB" w:rsidRDefault="008335EA" w:rsidP="00381C8A">
      <w:pPr>
        <w:pStyle w:val="Nadpis3"/>
      </w:pPr>
      <w:bookmarkStart w:id="11" w:name="_Toc83987528"/>
      <w:r>
        <w:t>Informace o materiálech, výrobcích a konstrukcích</w:t>
      </w:r>
      <w:bookmarkEnd w:id="11"/>
    </w:p>
    <w:p w14:paraId="0D2C8086" w14:textId="25E47E12" w:rsidR="00872BA0" w:rsidRPr="00F73FC7" w:rsidRDefault="006818D2" w:rsidP="00AB73BB">
      <w:r w:rsidRPr="00F73FC7">
        <w:t>Jednotlivé elementy modelu musí mít formou vlastností označeny m</w:t>
      </w:r>
      <w:r w:rsidR="00AB73BB" w:rsidRPr="00F73FC7">
        <w:t>ateriály, konstrukce</w:t>
      </w:r>
      <w:r w:rsidR="00D8382F" w:rsidRPr="00F73FC7">
        <w:t>, výrobky</w:t>
      </w:r>
      <w:r w:rsidR="00AB73BB" w:rsidRPr="00F73FC7">
        <w:t xml:space="preserve"> a skladby, </w:t>
      </w:r>
      <w:r w:rsidR="008325E0" w:rsidRPr="00F73FC7">
        <w:t xml:space="preserve">pro účely </w:t>
      </w:r>
      <w:r w:rsidRPr="00F73FC7">
        <w:t xml:space="preserve">jednotlivých stupňů projektové dokumentace. </w:t>
      </w:r>
    </w:p>
    <w:p w14:paraId="689F6E2B" w14:textId="7017E3E3" w:rsidR="00750F27" w:rsidRPr="00F73FC7" w:rsidRDefault="00750F27" w:rsidP="00AB73BB">
      <w:r w:rsidRPr="00F73FC7">
        <w:t xml:space="preserve">Konkrétní způsob </w:t>
      </w:r>
      <w:r w:rsidR="00CB5DE7" w:rsidRPr="00F73FC7">
        <w:t>označování materiálů, výrobků</w:t>
      </w:r>
      <w:r w:rsidR="009D15A6" w:rsidRPr="00F73FC7">
        <w:t>,</w:t>
      </w:r>
      <w:r w:rsidR="00CB5DE7" w:rsidRPr="00F73FC7">
        <w:t xml:space="preserve"> konstrukcí </w:t>
      </w:r>
      <w:r w:rsidR="009D15A6" w:rsidRPr="00F73FC7">
        <w:t xml:space="preserve">a skladeb </w:t>
      </w:r>
      <w:r w:rsidR="00CB5DE7" w:rsidRPr="00F73FC7">
        <w:t>bude uveden v Plánu realizace BIM (BEP).</w:t>
      </w:r>
    </w:p>
    <w:p w14:paraId="363EECFD" w14:textId="7D5D911E" w:rsidR="00AB73BB" w:rsidRDefault="00AB73BB" w:rsidP="00750F27">
      <w:pPr>
        <w:spacing w:after="68" w:line="298" w:lineRule="auto"/>
      </w:pPr>
      <w:r w:rsidRPr="00F73FC7">
        <w:t>Element</w:t>
      </w:r>
      <w:r w:rsidR="009D15A6" w:rsidRPr="00F73FC7">
        <w:t>y</w:t>
      </w:r>
      <w:r w:rsidRPr="00F73FC7">
        <w:t xml:space="preserve"> musí mít přiřazené odpovídající označení materiálů, </w:t>
      </w:r>
      <w:r w:rsidR="00D77C00" w:rsidRPr="00F73FC7">
        <w:t xml:space="preserve">konstrukcí, </w:t>
      </w:r>
      <w:r w:rsidR="00C80F58" w:rsidRPr="00F73FC7">
        <w:t xml:space="preserve">výrobků </w:t>
      </w:r>
      <w:r w:rsidR="009D15A6" w:rsidRPr="00F73FC7">
        <w:t>a skladeb</w:t>
      </w:r>
      <w:r w:rsidRPr="00F73FC7">
        <w:t xml:space="preserve">. V případě použití zkratek musí Dodavatel tyto </w:t>
      </w:r>
      <w:r w:rsidR="001535C1" w:rsidRPr="00F73FC7">
        <w:t>zkratky</w:t>
      </w:r>
      <w:r w:rsidRPr="00F73FC7">
        <w:t xml:space="preserve"> blíže specifikov</w:t>
      </w:r>
      <w:r w:rsidR="001535C1" w:rsidRPr="00F73FC7">
        <w:t>ány</w:t>
      </w:r>
      <w:r w:rsidR="006453E0" w:rsidRPr="00F73FC7">
        <w:t xml:space="preserve"> v BEP</w:t>
      </w:r>
      <w:r w:rsidRPr="00F73FC7">
        <w:t>.</w:t>
      </w:r>
      <w:r>
        <w:t xml:space="preserve"> Výčet použitých materiálů v DIMS musí být úplný a jednoznačný.</w:t>
      </w:r>
    </w:p>
    <w:p w14:paraId="09953253" w14:textId="2E450DA6" w:rsidR="00D93388" w:rsidRDefault="00D93388" w:rsidP="00750F27">
      <w:pPr>
        <w:spacing w:after="68" w:line="298" w:lineRule="auto"/>
      </w:pPr>
      <w:r>
        <w:t>Materiály</w:t>
      </w:r>
      <w:r w:rsidR="00E62FB8">
        <w:t xml:space="preserve">, výrobky, skladby a konstrukce musí mít formou vlastností jednoznačně určené </w:t>
      </w:r>
      <w:r w:rsidR="000225E1">
        <w:t>parametry v dostatečné podrobnosti odpovídající stupni projektové dokumentace (</w:t>
      </w:r>
      <w:r w:rsidR="00C573BC">
        <w:t xml:space="preserve">v </w:t>
      </w:r>
      <w:r w:rsidR="000225E1">
        <w:t>DSP i D</w:t>
      </w:r>
      <w:r w:rsidR="00C573BC">
        <w:t>PS).</w:t>
      </w:r>
    </w:p>
    <w:p w14:paraId="2716849F" w14:textId="72DA40E7" w:rsidR="00AB73BB" w:rsidRDefault="00AB73BB" w:rsidP="00AB73BB">
      <w:r>
        <w:t xml:space="preserve">Veškeré značení </w:t>
      </w:r>
      <w:r w:rsidR="00D77C00">
        <w:t xml:space="preserve">materiálů, konstrukcí, výrobků a vrstevnatých </w:t>
      </w:r>
      <w:r w:rsidR="00F02151">
        <w:t>konstrukcí</w:t>
      </w:r>
      <w:r w:rsidR="009D15A6">
        <w:t xml:space="preserve"> apod.</w:t>
      </w:r>
      <w:r>
        <w:t xml:space="preserve"> použité v DIMS musí být systematické. V případě, že je značení odlišné od platných právních předpisů či technických norem, pak jej musí Dodavatel jednoznačně specifikovat v Plánu realizace BIM (BEP). Toto neplatí pro závazné předpisy a normy.</w:t>
      </w:r>
    </w:p>
    <w:p w14:paraId="4AABFDF8" w14:textId="77777777" w:rsidR="00FE25BE" w:rsidRPr="00F73FC7" w:rsidRDefault="00AB73BB" w:rsidP="00AB73BB">
      <w:pPr>
        <w:spacing w:after="0" w:line="383" w:lineRule="auto"/>
        <w:ind w:left="892" w:right="1543" w:hanging="28"/>
        <w:jc w:val="left"/>
      </w:pPr>
      <w:r w:rsidRPr="00F73FC7">
        <w:t xml:space="preserve">U DIMS v nativním formátu musí být informace o materiálech řešeny: </w:t>
      </w:r>
    </w:p>
    <w:p w14:paraId="45AC097D" w14:textId="1A53CE07" w:rsidR="00FE25BE" w:rsidRPr="00F73FC7" w:rsidRDefault="00AB73BB" w:rsidP="007827BB">
      <w:pPr>
        <w:pStyle w:val="Odstavecseseznamem"/>
        <w:numPr>
          <w:ilvl w:val="0"/>
          <w:numId w:val="13"/>
        </w:numPr>
        <w:spacing w:after="0" w:line="383" w:lineRule="auto"/>
        <w:ind w:right="1543"/>
        <w:jc w:val="left"/>
      </w:pPr>
      <w:r w:rsidRPr="00F73FC7">
        <w:t>Funkčností SW, která modelovaný objekt provazuje s materiály a skladbami</w:t>
      </w:r>
      <w:r w:rsidR="00FE25BE" w:rsidRPr="00F73FC7">
        <w:t>,</w:t>
      </w:r>
      <w:r w:rsidRPr="00F73FC7">
        <w:t xml:space="preserve"> nebo </w:t>
      </w:r>
    </w:p>
    <w:p w14:paraId="25EA9204" w14:textId="4A997FFA" w:rsidR="00AB73BB" w:rsidRPr="00F73FC7" w:rsidRDefault="00AB73BB" w:rsidP="007827BB">
      <w:pPr>
        <w:pStyle w:val="Odstavecseseznamem"/>
        <w:numPr>
          <w:ilvl w:val="0"/>
          <w:numId w:val="13"/>
        </w:numPr>
        <w:spacing w:after="0" w:line="383" w:lineRule="auto"/>
        <w:ind w:right="1543"/>
        <w:jc w:val="left"/>
      </w:pPr>
      <w:r w:rsidRPr="00F73FC7">
        <w:t>příslušnými vlastnostmi</w:t>
      </w:r>
      <w:r w:rsidR="005778DA" w:rsidRPr="00F73FC7">
        <w:t>.</w:t>
      </w:r>
    </w:p>
    <w:p w14:paraId="32F07D85" w14:textId="77777777" w:rsidR="00AB73BB" w:rsidRPr="00F73FC7" w:rsidRDefault="00AB73BB" w:rsidP="00B74B66">
      <w:r w:rsidRPr="00F73FC7">
        <w:t>U DIMS ve formátu IFC to musí být řešeno:</w:t>
      </w:r>
    </w:p>
    <w:p w14:paraId="2B45D22A" w14:textId="09E570C5" w:rsidR="00B74B66" w:rsidRPr="00F73FC7" w:rsidRDefault="00AB73BB" w:rsidP="007827BB">
      <w:pPr>
        <w:pStyle w:val="Odstavecseseznamem"/>
        <w:numPr>
          <w:ilvl w:val="0"/>
          <w:numId w:val="14"/>
        </w:numPr>
      </w:pPr>
      <w:r w:rsidRPr="00F73FC7">
        <w:t xml:space="preserve">objektivizovaným vztahem </w:t>
      </w:r>
      <w:proofErr w:type="spellStart"/>
      <w:r w:rsidRPr="00F73FC7">
        <w:t>IfcRelAssociatesMaterial</w:t>
      </w:r>
      <w:proofErr w:type="spellEnd"/>
      <w:r w:rsidRPr="00F73FC7">
        <w:t xml:space="preserve">, </w:t>
      </w:r>
    </w:p>
    <w:p w14:paraId="4F0C1788" w14:textId="2C19D64F" w:rsidR="00AB73BB" w:rsidRPr="00F73FC7" w:rsidRDefault="00AB73BB" w:rsidP="007827BB">
      <w:pPr>
        <w:pStyle w:val="Odstavecseseznamem"/>
        <w:numPr>
          <w:ilvl w:val="0"/>
          <w:numId w:val="14"/>
        </w:numPr>
      </w:pPr>
      <w:r w:rsidRPr="00F73FC7">
        <w:t>příslušnými vlastnostmi,</w:t>
      </w:r>
    </w:p>
    <w:p w14:paraId="1DEF896F" w14:textId="0592EB34" w:rsidR="00AB73BB" w:rsidRPr="00F73FC7" w:rsidRDefault="00AB73BB" w:rsidP="007827BB">
      <w:pPr>
        <w:pStyle w:val="Odstavecseseznamem"/>
        <w:numPr>
          <w:ilvl w:val="0"/>
          <w:numId w:val="14"/>
        </w:numPr>
      </w:pPr>
      <w:r w:rsidRPr="00F73FC7">
        <w:t>jiným, v Plánu realizace BIM (BEP) popsaným způsobem.</w:t>
      </w:r>
    </w:p>
    <w:p w14:paraId="097836AD" w14:textId="524B9EF1" w:rsidR="00AB73BB" w:rsidRDefault="008335EA" w:rsidP="00381C8A">
      <w:pPr>
        <w:pStyle w:val="Nadpis3"/>
      </w:pPr>
      <w:bookmarkStart w:id="12" w:name="_Toc83987529"/>
      <w:r>
        <w:lastRenderedPageBreak/>
        <w:t>Vlastnosti a číselníky specifické pro projekt – objednatel</w:t>
      </w:r>
      <w:bookmarkEnd w:id="12"/>
    </w:p>
    <w:p w14:paraId="5ABAEDC2" w14:textId="77777777" w:rsidR="000D5AB1" w:rsidRPr="001F30FA" w:rsidRDefault="000D5AB1" w:rsidP="001F30FA">
      <w:pPr>
        <w:spacing w:after="372"/>
        <w:ind w:right="7"/>
        <w:rPr>
          <w:color w:val="auto"/>
        </w:rPr>
      </w:pPr>
      <w:r>
        <w:t xml:space="preserve">Objednatel požaduje, aby dodavatelem specifikované číselníky v rámci projektu navazovali na číselníky </w:t>
      </w:r>
      <w:r w:rsidRPr="001F30FA">
        <w:rPr>
          <w:color w:val="auto"/>
        </w:rPr>
        <w:t>stávajících zařízení. Podkladem pro číselníky jsou PID schémata stávajících technologických zařízení a číslování nových objektů dle DUR.</w:t>
      </w:r>
    </w:p>
    <w:p w14:paraId="7D810C1F" w14:textId="0741C699" w:rsidR="000D5AB1" w:rsidRPr="005B0A88" w:rsidRDefault="000D5AB1" w:rsidP="000D5AB1">
      <w:pPr>
        <w:spacing w:after="372"/>
        <w:ind w:right="7"/>
        <w:rPr>
          <w:color w:val="auto"/>
        </w:rPr>
      </w:pPr>
      <w:r w:rsidRPr="001F30FA">
        <w:rPr>
          <w:color w:val="auto"/>
        </w:rPr>
        <w:t xml:space="preserve">Vlastnosti a číselníky, zaváděné dodavatelem, budou </w:t>
      </w:r>
      <w:r w:rsidR="0015792B">
        <w:rPr>
          <w:color w:val="auto"/>
        </w:rPr>
        <w:t>uvedeny v BEP.</w:t>
      </w:r>
    </w:p>
    <w:p w14:paraId="4803A054" w14:textId="2978D015" w:rsidR="00AB73BB" w:rsidRDefault="008335EA" w:rsidP="00381C8A">
      <w:pPr>
        <w:pStyle w:val="Nadpis3"/>
      </w:pPr>
      <w:bookmarkStart w:id="13" w:name="_Toc83987530"/>
      <w:r>
        <w:t>Vlastnosti a číselníky specifické pro projekt – dodavatel</w:t>
      </w:r>
      <w:bookmarkEnd w:id="13"/>
    </w:p>
    <w:p w14:paraId="4E2A89FC" w14:textId="332F9E0E" w:rsidR="00AB73BB" w:rsidRDefault="00AB73BB" w:rsidP="00AB73BB">
      <w:r>
        <w:t>Dodavatel DIMS může podle potřeb projektu zavádět skupiny vlastností nebo vlastnosti specifické pro projekt nad rámec požadavků Objednatel</w:t>
      </w:r>
      <w:r w:rsidR="00240419">
        <w:t>e</w:t>
      </w:r>
      <w:r w:rsidR="00F56CDE">
        <w:t xml:space="preserve">. Tyto </w:t>
      </w:r>
      <w:r w:rsidR="00516120">
        <w:t xml:space="preserve">vlastnosti musí být Dodavatelem specifikovány </w:t>
      </w:r>
      <w:r>
        <w:t>v Plánu realizace BIM (BEP).</w:t>
      </w:r>
    </w:p>
    <w:p w14:paraId="50FC6FB9" w14:textId="77777777" w:rsidR="00AB73BB" w:rsidRDefault="00AB73BB" w:rsidP="008311E9">
      <w:pPr>
        <w:spacing w:after="120"/>
        <w:ind w:left="873" w:right="0" w:hanging="11"/>
      </w:pPr>
      <w:r>
        <w:t>Při zavádění svých skupin vlastností nebo vlastností musí Dodavatel dbát především jejich účelnosti a konformity v rámci DIMS.</w:t>
      </w:r>
    </w:p>
    <w:p w14:paraId="7F56EA9D" w14:textId="12049F40" w:rsidR="00AB73BB" w:rsidRPr="00A238D4" w:rsidRDefault="00381C8A" w:rsidP="00381C8A">
      <w:pPr>
        <w:pStyle w:val="Nadpis3"/>
      </w:pPr>
      <w:bookmarkStart w:id="14" w:name="_Toc83987531"/>
      <w:r>
        <w:t>P</w:t>
      </w:r>
      <w:r w:rsidR="008335EA" w:rsidRPr="00A238D4">
        <w:t>ožadavky na vlastnosti specifikující množství</w:t>
      </w:r>
      <w:bookmarkEnd w:id="14"/>
      <w:r w:rsidR="008335EA" w:rsidRPr="00A238D4">
        <w:t xml:space="preserve"> </w:t>
      </w:r>
    </w:p>
    <w:p w14:paraId="2C7EE49E" w14:textId="523EECDA" w:rsidR="00B24AA4" w:rsidRPr="00E1044E" w:rsidRDefault="00AB73BB" w:rsidP="00AB73BB">
      <w:r w:rsidRPr="00E1044E">
        <w:t>Všechny modelované Datové objekty</w:t>
      </w:r>
      <w:r w:rsidR="001C555B" w:rsidRPr="00E1044E">
        <w:t xml:space="preserve"> a elementy musí mít </w:t>
      </w:r>
      <w:r w:rsidR="00466B66" w:rsidRPr="00E1044E">
        <w:t>formou vlastnost</w:t>
      </w:r>
      <w:r w:rsidR="007D26AC" w:rsidRPr="00E1044E">
        <w:t>í specifikovan</w:t>
      </w:r>
      <w:r w:rsidR="006F568C" w:rsidRPr="00E1044E">
        <w:t>é</w:t>
      </w:r>
      <w:r w:rsidR="007D26AC" w:rsidRPr="00E1044E">
        <w:t xml:space="preserve"> </w:t>
      </w:r>
      <w:r w:rsidR="001209AE" w:rsidRPr="00E1044E">
        <w:t>množství</w:t>
      </w:r>
      <w:r w:rsidR="006D6E5C" w:rsidRPr="00E1044E">
        <w:t>, kter</w:t>
      </w:r>
      <w:r w:rsidR="006F568C" w:rsidRPr="00E1044E">
        <w:t>é</w:t>
      </w:r>
      <w:r w:rsidR="006D6E5C" w:rsidRPr="00E1044E">
        <w:t xml:space="preserve"> je použit</w:t>
      </w:r>
      <w:r w:rsidR="006F568C" w:rsidRPr="00E1044E">
        <w:t>é</w:t>
      </w:r>
      <w:r w:rsidR="006D6E5C" w:rsidRPr="00E1044E">
        <w:t xml:space="preserve"> v rámci výkazu výměr a </w:t>
      </w:r>
      <w:r w:rsidR="006F568C" w:rsidRPr="00E1044E">
        <w:t xml:space="preserve">bude možné jej použít </w:t>
      </w:r>
      <w:r w:rsidR="006D6E5C" w:rsidRPr="00E1044E">
        <w:t>k měření množství skutečného provedení</w:t>
      </w:r>
      <w:r w:rsidR="000D5AB1">
        <w:t xml:space="preserve">. </w:t>
      </w:r>
      <w:r w:rsidR="008D09EC" w:rsidRPr="00E1044E">
        <w:t xml:space="preserve"> </w:t>
      </w:r>
    </w:p>
    <w:p w14:paraId="3D048EBD" w14:textId="699E2ECC" w:rsidR="00192D0E" w:rsidRPr="00E1044E" w:rsidRDefault="00192D0E" w:rsidP="00192D0E">
      <w:r w:rsidRPr="00E1044E">
        <w:t xml:space="preserve">Elementy modelu budou obsahovat vlastnosti uvádějící číslo položky zvolené </w:t>
      </w:r>
      <w:r w:rsidR="00ED606A" w:rsidRPr="00E1044E">
        <w:t>klasifikace (</w:t>
      </w:r>
      <w:r w:rsidRPr="00E1044E">
        <w:t>cenové soustavy</w:t>
      </w:r>
      <w:r w:rsidR="00ED606A" w:rsidRPr="00E1044E">
        <w:t>)</w:t>
      </w:r>
      <w:r w:rsidRPr="00E1044E">
        <w:t xml:space="preserve"> umožňující automatického vykazování.</w:t>
      </w:r>
    </w:p>
    <w:p w14:paraId="4D4B7711" w14:textId="5CDCC780" w:rsidR="00192D0E" w:rsidRPr="00A238D4" w:rsidRDefault="00192D0E" w:rsidP="00192D0E">
      <w:r w:rsidRPr="00E1044E">
        <w:t>Výměry (počty kusů, tloušťky, plochy, objemy</w:t>
      </w:r>
      <w:r w:rsidR="008127D0" w:rsidRPr="00E1044E">
        <w:t>, …</w:t>
      </w:r>
      <w:r w:rsidRPr="00E1044E">
        <w:t>) v</w:t>
      </w:r>
      <w:r w:rsidR="003B3BEB" w:rsidRPr="00E1044E">
        <w:t> </w:t>
      </w:r>
      <w:r w:rsidR="00C05E0A" w:rsidRPr="00E1044E">
        <w:t>s</w:t>
      </w:r>
      <w:r w:rsidR="003B3BEB" w:rsidRPr="00E1044E">
        <w:t xml:space="preserve">oupisu prací, konstrukcí, dodávek a služeb </w:t>
      </w:r>
      <w:r w:rsidRPr="00E1044E">
        <w:t>v </w:t>
      </w:r>
      <w:proofErr w:type="spellStart"/>
      <w:r w:rsidRPr="00E1044E">
        <w:t>DiMS</w:t>
      </w:r>
      <w:proofErr w:type="spellEnd"/>
      <w:r w:rsidRPr="00E1044E">
        <w:t xml:space="preserve"> si navzájem odpovídají.</w:t>
      </w:r>
    </w:p>
    <w:p w14:paraId="2F2A9A84" w14:textId="7E954D3E" w:rsidR="00192D0E" w:rsidRPr="00A238D4" w:rsidRDefault="00192D0E" w:rsidP="008311E9">
      <w:pPr>
        <w:spacing w:after="120"/>
        <w:ind w:left="873" w:right="0" w:hanging="11"/>
      </w:pPr>
      <w:r w:rsidRPr="00A238D4">
        <w:t>Veškeré elementy a datové objekty budou umístěny do příslušných podlaží. Jestliže jsou elementy napříč více podlažími (např. v případě stoupaček), tak jsou umístěny do podlaží, ve kterém začínají.</w:t>
      </w:r>
    </w:p>
    <w:p w14:paraId="1A8BEA76" w14:textId="4A4C209D" w:rsidR="00B24AA4" w:rsidRPr="00A238D4" w:rsidRDefault="008335EA" w:rsidP="000C2F0E">
      <w:pPr>
        <w:pStyle w:val="Nadpis2"/>
      </w:pPr>
      <w:bookmarkStart w:id="15" w:name="_Toc83987532"/>
      <w:r>
        <w:rPr>
          <w:caps w:val="0"/>
        </w:rPr>
        <w:t>P</w:t>
      </w:r>
      <w:r w:rsidRPr="00A238D4">
        <w:rPr>
          <w:caps w:val="0"/>
        </w:rPr>
        <w:t>ožadavky na vybavení</w:t>
      </w:r>
      <w:bookmarkEnd w:id="15"/>
    </w:p>
    <w:p w14:paraId="715F8CB1" w14:textId="18134150" w:rsidR="00B24AA4" w:rsidRDefault="00565D85" w:rsidP="008311E9">
      <w:r w:rsidRPr="009821A5">
        <w:t xml:space="preserve">Vybavení a příslušenství budovy (např. </w:t>
      </w:r>
      <w:r w:rsidR="00E405B2" w:rsidRPr="009821A5">
        <w:t xml:space="preserve">kancelářské vybavení, </w:t>
      </w:r>
      <w:r w:rsidRPr="009821A5">
        <w:t>nábytek</w:t>
      </w:r>
      <w:r w:rsidR="009821A5" w:rsidRPr="009821A5">
        <w:t>…</w:t>
      </w:r>
      <w:r w:rsidR="00E405B2" w:rsidRPr="009821A5">
        <w:t xml:space="preserve">) a další budou </w:t>
      </w:r>
      <w:r w:rsidR="00822FBD" w:rsidRPr="009821A5">
        <w:t xml:space="preserve">zobrazeny </w:t>
      </w:r>
      <w:proofErr w:type="spellStart"/>
      <w:r w:rsidR="009821A5">
        <w:t>schématicky</w:t>
      </w:r>
      <w:proofErr w:type="spellEnd"/>
      <w:r w:rsidR="009821A5">
        <w:t xml:space="preserve"> </w:t>
      </w:r>
      <w:r w:rsidR="00822FBD" w:rsidRPr="009821A5">
        <w:t xml:space="preserve">jako elementy reprezentované 3D tělesem. </w:t>
      </w:r>
      <w:r w:rsidR="0063293A" w:rsidRPr="009821A5">
        <w:t>Prostřednictvím</w:t>
      </w:r>
      <w:r w:rsidR="00A07C08" w:rsidRPr="009821A5">
        <w:t xml:space="preserve"> vlastností těchto 3D těles bude specifikován typ vybavení</w:t>
      </w:r>
      <w:r w:rsidR="005F38F0" w:rsidRPr="009821A5">
        <w:t xml:space="preserve"> a požadavky na výkon a funkci</w:t>
      </w:r>
      <w:r w:rsidR="00A07C08" w:rsidRPr="009821A5">
        <w:t xml:space="preserve">. </w:t>
      </w:r>
      <w:r w:rsidR="00E405B2" w:rsidRPr="009821A5">
        <w:t xml:space="preserve"> </w:t>
      </w:r>
      <w:r w:rsidR="00D859C7" w:rsidRPr="009821A5">
        <w:t xml:space="preserve">Tyto elementy </w:t>
      </w:r>
      <w:r w:rsidR="0063293A" w:rsidRPr="009821A5">
        <w:t>bud</w:t>
      </w:r>
      <w:r w:rsidR="00D859C7" w:rsidRPr="009821A5">
        <w:t>ou</w:t>
      </w:r>
      <w:r w:rsidR="0063293A" w:rsidRPr="009821A5">
        <w:t xml:space="preserve"> dále disponovat vlastnos</w:t>
      </w:r>
      <w:r w:rsidR="00D859C7" w:rsidRPr="009821A5">
        <w:t xml:space="preserve">tmi určujícími </w:t>
      </w:r>
      <w:r w:rsidR="0063293A" w:rsidRPr="009821A5">
        <w:t>umístění (podlaží a číslo místnosti)</w:t>
      </w:r>
      <w:r w:rsidR="00D859C7" w:rsidRPr="009821A5">
        <w:t>.</w:t>
      </w:r>
    </w:p>
    <w:p w14:paraId="6C7F953C" w14:textId="39631C41" w:rsidR="00E1044E" w:rsidRDefault="00E1044E" w:rsidP="00E1044E">
      <w:pPr>
        <w:pStyle w:val="Nadpis2"/>
        <w:rPr>
          <w:caps w:val="0"/>
        </w:rPr>
      </w:pPr>
      <w:bookmarkStart w:id="16" w:name="_Toc83987533"/>
      <w:r>
        <w:rPr>
          <w:caps w:val="0"/>
        </w:rPr>
        <w:t>P</w:t>
      </w:r>
      <w:r w:rsidRPr="00A238D4">
        <w:rPr>
          <w:caps w:val="0"/>
        </w:rPr>
        <w:t xml:space="preserve">ožadavky na </w:t>
      </w:r>
      <w:r>
        <w:rPr>
          <w:caps w:val="0"/>
        </w:rPr>
        <w:t>technologie</w:t>
      </w:r>
      <w:bookmarkEnd w:id="16"/>
    </w:p>
    <w:p w14:paraId="2A3FC4A7" w14:textId="1E75B8C8" w:rsidR="00E1044E" w:rsidRDefault="00E1044E" w:rsidP="00E1044E">
      <w:r>
        <w:t xml:space="preserve">Požadavky na technologie budou obsahovat formou vlastností parametry upřesňující výkon a funkci. </w:t>
      </w:r>
    </w:p>
    <w:p w14:paraId="1DFD0A7C" w14:textId="4F3F5BA8" w:rsidR="00FC4515" w:rsidRDefault="00FC4515" w:rsidP="00E1044E">
      <w:r>
        <w:t xml:space="preserve">Vlastnosti budou specifikovat </w:t>
      </w:r>
      <w:r w:rsidR="005F38F0">
        <w:t xml:space="preserve">typ výrobku / technologie, </w:t>
      </w:r>
      <w:r>
        <w:t xml:space="preserve">materiálové provedení, požadavky na výkon, příkon, </w:t>
      </w:r>
      <w:r w:rsidR="00C86553">
        <w:t xml:space="preserve">uživatelské </w:t>
      </w:r>
      <w:r w:rsidR="005F38F0">
        <w:t>požadavky.</w:t>
      </w:r>
    </w:p>
    <w:p w14:paraId="3C4E8C5A" w14:textId="77777777" w:rsidR="00D93388" w:rsidRPr="00E1044E" w:rsidRDefault="00D93388" w:rsidP="00D93388">
      <w:r>
        <w:t>Toto upřesnění bude odpovídat požadavkům zákona 134/2016 Sb. v aktuálním znění (ZZVZ).</w:t>
      </w:r>
    </w:p>
    <w:p w14:paraId="4CAC0E14" w14:textId="2A6139DF" w:rsidR="005F38F0" w:rsidRDefault="005F38F0" w:rsidP="00E1044E">
      <w:r>
        <w:lastRenderedPageBreak/>
        <w:t xml:space="preserve">Způsob </w:t>
      </w:r>
      <w:r w:rsidR="00D93388">
        <w:t xml:space="preserve">zavedení vlastností </w:t>
      </w:r>
      <w:r w:rsidR="00981605">
        <w:t>bude dodavatelem upřesněn v Plánu realizace BIM (BEP).</w:t>
      </w:r>
    </w:p>
    <w:p w14:paraId="2AA73A98" w14:textId="77777777" w:rsidR="00E1044E" w:rsidRDefault="00E1044E" w:rsidP="008311E9"/>
    <w:p w14:paraId="7AFFF73F" w14:textId="473E20B8" w:rsidR="00994AD9" w:rsidRDefault="008335EA" w:rsidP="00653DA3">
      <w:pPr>
        <w:pStyle w:val="Nadpis3"/>
      </w:pPr>
      <w:bookmarkStart w:id="17" w:name="_Toc83987534"/>
      <w:r>
        <w:t>Požadavky na klasifikaci modelovaných datových objektů</w:t>
      </w:r>
      <w:bookmarkEnd w:id="17"/>
    </w:p>
    <w:p w14:paraId="3864DC02" w14:textId="1A71E85F" w:rsidR="0031221B" w:rsidRDefault="00994AD9" w:rsidP="00994AD9">
      <w:r w:rsidRPr="00A625B3">
        <w:t>Všechny modelované Datové objekty musí být jednoznačně zařazeny do klasifikac</w:t>
      </w:r>
      <w:r w:rsidR="0059139B" w:rsidRPr="00A625B3">
        <w:t xml:space="preserve">e </w:t>
      </w:r>
      <w:r w:rsidR="00852544">
        <w:t xml:space="preserve">(např. </w:t>
      </w:r>
      <w:r w:rsidR="00A2428A" w:rsidRPr="00A625B3">
        <w:t>Ú</w:t>
      </w:r>
      <w:r w:rsidR="000219B6" w:rsidRPr="00A625B3">
        <w:t>RS</w:t>
      </w:r>
      <w:r w:rsidR="00852544">
        <w:t>, OTSK, RTS)</w:t>
      </w:r>
      <w:r w:rsidR="000219B6" w:rsidRPr="00A625B3">
        <w:t xml:space="preserve">. </w:t>
      </w:r>
      <w:r w:rsidRPr="00A625B3">
        <w:t xml:space="preserve"> </w:t>
      </w:r>
      <w:r w:rsidR="00A2428A" w:rsidRPr="00A625B3">
        <w:t xml:space="preserve">Jednotlivé </w:t>
      </w:r>
      <w:r w:rsidR="00844095" w:rsidRPr="00A625B3">
        <w:t>elementy a objekty budou mít jednoznačně přidělené číslo položky</w:t>
      </w:r>
      <w:r w:rsidR="001D6D2D" w:rsidRPr="00A625B3">
        <w:t>, nebo položek,</w:t>
      </w:r>
      <w:r w:rsidR="00844095" w:rsidRPr="00A625B3">
        <w:t xml:space="preserve"> ze soupisu prací konstrukcí</w:t>
      </w:r>
      <w:r w:rsidR="00CB4EC0" w:rsidRPr="00A625B3">
        <w:t>, dodávek a služeb</w:t>
      </w:r>
      <w:r w:rsidR="001D6D2D" w:rsidRPr="00A625B3">
        <w:t xml:space="preserve">. DIMS bude umožňovat kontrolu výměr </w:t>
      </w:r>
      <w:r w:rsidR="00981605" w:rsidRPr="00A625B3">
        <w:t>uvedených</w:t>
      </w:r>
      <w:r w:rsidR="0031221B" w:rsidRPr="00A625B3">
        <w:t xml:space="preserve"> v soupisu prací konstrukcí, dodávek a služeb</w:t>
      </w:r>
      <w:r w:rsidR="006B5ED5" w:rsidRPr="00A625B3">
        <w:t>. Výměry a čísla položek</w:t>
      </w:r>
      <w:r w:rsidR="0031221B" w:rsidRPr="00A625B3">
        <w:t xml:space="preserve"> budou u jednotlivých elementů a datových objektů uvedeny formou vlastností.</w:t>
      </w:r>
    </w:p>
    <w:p w14:paraId="196BA179" w14:textId="77777777" w:rsidR="00994AD9" w:rsidRPr="00A238D4" w:rsidRDefault="00994AD9" w:rsidP="00994AD9">
      <w:r w:rsidRPr="00A238D4">
        <w:t>U DIMS v nativním formátu to musí být řešeno:</w:t>
      </w:r>
    </w:p>
    <w:p w14:paraId="7BD52EE4" w14:textId="4BD643C3" w:rsidR="00994AD9" w:rsidRPr="00A238D4" w:rsidRDefault="00994AD9" w:rsidP="007827BB">
      <w:pPr>
        <w:pStyle w:val="Odstavecseseznamem"/>
        <w:numPr>
          <w:ilvl w:val="0"/>
          <w:numId w:val="16"/>
        </w:numPr>
      </w:pPr>
      <w:r w:rsidRPr="00A238D4">
        <w:t>funkčností SW, která modelovaný objekt zařazuje do příslušných položek klasifikace, nebo</w:t>
      </w:r>
    </w:p>
    <w:p w14:paraId="511E4E03" w14:textId="7DCF723B" w:rsidR="00994AD9" w:rsidRPr="00A238D4" w:rsidRDefault="00994AD9" w:rsidP="007827BB">
      <w:pPr>
        <w:pStyle w:val="Odstavecseseznamem"/>
        <w:numPr>
          <w:ilvl w:val="0"/>
          <w:numId w:val="16"/>
        </w:numPr>
      </w:pPr>
      <w:r w:rsidRPr="00A238D4">
        <w:t>příslušnými vlastnostmi.</w:t>
      </w:r>
    </w:p>
    <w:p w14:paraId="12A3A5A1" w14:textId="77777777" w:rsidR="00994AD9" w:rsidRPr="00A238D4" w:rsidRDefault="00994AD9" w:rsidP="00994AD9">
      <w:pPr>
        <w:rPr>
          <w:color w:val="auto"/>
        </w:rPr>
      </w:pPr>
      <w:r w:rsidRPr="00A238D4">
        <w:rPr>
          <w:color w:val="auto"/>
        </w:rPr>
        <w:t>U DIMS ve formátu IFC to musí být řešeno:</w:t>
      </w:r>
    </w:p>
    <w:p w14:paraId="6307BF7F" w14:textId="36408B14" w:rsidR="00994AD9" w:rsidRPr="00A238D4" w:rsidRDefault="00994AD9" w:rsidP="007827BB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 xml:space="preserve">objektivizovaným vztahem </w:t>
      </w:r>
      <w:proofErr w:type="spellStart"/>
      <w:r w:rsidRPr="00A238D4">
        <w:rPr>
          <w:color w:val="auto"/>
        </w:rPr>
        <w:t>IfcRelAssociatesClassification</w:t>
      </w:r>
      <w:proofErr w:type="spellEnd"/>
      <w:r w:rsidRPr="00A238D4">
        <w:rPr>
          <w:color w:val="auto"/>
        </w:rPr>
        <w:t xml:space="preserve"> atributu </w:t>
      </w:r>
      <w:proofErr w:type="spellStart"/>
      <w:r w:rsidRPr="00A238D4">
        <w:rPr>
          <w:color w:val="auto"/>
        </w:rPr>
        <w:t>HasAssociations</w:t>
      </w:r>
      <w:proofErr w:type="spellEnd"/>
      <w:r w:rsidRPr="00A238D4">
        <w:rPr>
          <w:color w:val="auto"/>
        </w:rPr>
        <w:t>,</w:t>
      </w:r>
    </w:p>
    <w:p w14:paraId="592EB95D" w14:textId="1A5E4E87" w:rsidR="00994AD9" w:rsidRPr="00A238D4" w:rsidRDefault="00994AD9" w:rsidP="007827BB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 xml:space="preserve">příslušnými vlastnostmi podle, nebo </w:t>
      </w:r>
    </w:p>
    <w:p w14:paraId="2B15D17B" w14:textId="29BB63CE" w:rsidR="00994AD9" w:rsidRPr="00A238D4" w:rsidRDefault="00994AD9" w:rsidP="007827BB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>jiným, v Plánu realizace BIM (BEP) popsaným způsobem.</w:t>
      </w:r>
    </w:p>
    <w:p w14:paraId="26039445" w14:textId="53114B26" w:rsidR="002C58BA" w:rsidRPr="00FF2C87" w:rsidRDefault="008335EA" w:rsidP="002C58BA">
      <w:pPr>
        <w:pStyle w:val="Nadpis3"/>
      </w:pPr>
      <w:bookmarkStart w:id="18" w:name="_Toc83987535"/>
      <w:r w:rsidRPr="00FF2C87">
        <w:t xml:space="preserve">Požadavky na části </w:t>
      </w:r>
      <w:r w:rsidR="008D6F93" w:rsidRPr="00FF2C87">
        <w:t xml:space="preserve">DIMS </w:t>
      </w:r>
      <w:r w:rsidRPr="00FF2C87">
        <w:t xml:space="preserve">v režimu </w:t>
      </w:r>
      <w:r w:rsidR="003F26F0" w:rsidRPr="00FF2C87">
        <w:t>zákona č. 412/2005</w:t>
      </w:r>
      <w:bookmarkEnd w:id="18"/>
    </w:p>
    <w:p w14:paraId="0E672503" w14:textId="3366580E" w:rsidR="002C58BA" w:rsidRDefault="003F26F0" w:rsidP="00EA602B">
      <w:pPr>
        <w:ind w:left="0" w:firstLine="0"/>
      </w:pPr>
      <w:r>
        <w:t>V rámci projekt se nenacházejí žádné čísti díla, které by byla v r</w:t>
      </w:r>
      <w:r w:rsidRPr="00FF2C87">
        <w:t>ežimu zákona č. 412/2005 Sb., o ochraně utajovaných informací a o bezpečnostní způsobilosti, ve znění pozdějších předpisů.</w:t>
      </w:r>
    </w:p>
    <w:p w14:paraId="2507E036" w14:textId="67DB38D4" w:rsidR="00AB73BB" w:rsidRDefault="008335EA" w:rsidP="000C2F0E">
      <w:pPr>
        <w:pStyle w:val="Nadpis2"/>
      </w:pPr>
      <w:bookmarkStart w:id="19" w:name="_Toc83987536"/>
      <w:r>
        <w:rPr>
          <w:caps w:val="0"/>
        </w:rPr>
        <w:t xml:space="preserve">Požadavky na systémovou příslušnost datových objektů DIMS  </w:t>
      </w:r>
      <w:r>
        <w:rPr>
          <w:caps w:val="0"/>
        </w:rPr>
        <w:tab/>
        <w:t>(systémová vazba)</w:t>
      </w:r>
      <w:bookmarkEnd w:id="19"/>
    </w:p>
    <w:p w14:paraId="3A31379B" w14:textId="3E25DF0E" w:rsidR="00AB73BB" w:rsidRPr="00701C83" w:rsidRDefault="00AB73BB" w:rsidP="004062D4">
      <w:r w:rsidRPr="00701C83">
        <w:t xml:space="preserve">V DIMS musí být Elementy přiřazeny k příslušnému technickému systému (např. </w:t>
      </w:r>
      <w:r w:rsidR="000A1C28" w:rsidRPr="00701C83">
        <w:t xml:space="preserve">CCTV, </w:t>
      </w:r>
      <w:r w:rsidRPr="00701C83">
        <w:t>VZT, SHZ, topný systém). Pokud to zvolený SW Dodavatele umožňuje, pak i k jednotlivým částem systému, tzv. subsystémům (např. přívod čerstvého vzduchu u VZT vs. výtlak upraveného vzduchu, mokrá vs. suchá soustava systému SHZ, jednotlivé topné okruhy topného systému, apod.). Detail členění systémů a podsystémů odpovídá obvyklému detailu podrobnosti dokumentace dané fáze projektu a je Dodavatelem zaznamenán v Plánu realizace BIM (BEP).</w:t>
      </w:r>
    </w:p>
    <w:p w14:paraId="0D2F13CC" w14:textId="77777777" w:rsidR="00AB73BB" w:rsidRPr="00701C83" w:rsidRDefault="00AB73BB" w:rsidP="004062D4">
      <w:r w:rsidRPr="00701C83">
        <w:t>U DIMS v nativním formátu to musí být řešeno:</w:t>
      </w:r>
    </w:p>
    <w:p w14:paraId="62172E75" w14:textId="77777777" w:rsidR="00AB73BB" w:rsidRPr="00701C83" w:rsidRDefault="00AB73BB" w:rsidP="007827BB">
      <w:pPr>
        <w:pStyle w:val="Odstavecseseznamem"/>
        <w:numPr>
          <w:ilvl w:val="0"/>
          <w:numId w:val="17"/>
        </w:numPr>
      </w:pPr>
      <w:r w:rsidRPr="00701C83">
        <w:t>funkčností SW, který modelovaný objekt provazuje se systémy/subsystémy (preferované řešení), nebo</w:t>
      </w:r>
    </w:p>
    <w:p w14:paraId="2E5E24EF" w14:textId="5D9E722B" w:rsidR="00AB73BB" w:rsidRPr="00701C83" w:rsidRDefault="00AB73BB" w:rsidP="007827BB">
      <w:pPr>
        <w:pStyle w:val="Odstavecseseznamem"/>
        <w:numPr>
          <w:ilvl w:val="0"/>
          <w:numId w:val="17"/>
        </w:numPr>
      </w:pPr>
      <w:r w:rsidRPr="00701C83">
        <w:t>příslušnými vlastnostmi uvádějícími příslušnost k technickým systémům podle zvoleného klasifikačního systému.</w:t>
      </w:r>
    </w:p>
    <w:p w14:paraId="6CBBA3E9" w14:textId="77777777" w:rsidR="00AB73BB" w:rsidRPr="00701C83" w:rsidRDefault="00AB73BB" w:rsidP="004062D4">
      <w:pPr>
        <w:rPr>
          <w:color w:val="auto"/>
        </w:rPr>
      </w:pPr>
      <w:r w:rsidRPr="00701C83">
        <w:rPr>
          <w:color w:val="auto"/>
        </w:rPr>
        <w:t>U DIMS ve formátu IFC to musí být řešeno:</w:t>
      </w:r>
    </w:p>
    <w:p w14:paraId="758C1F99" w14:textId="41CE7A7B" w:rsidR="00AB73BB" w:rsidRPr="00701C83" w:rsidRDefault="00AB73BB" w:rsidP="007827BB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t xml:space="preserve">objektivizovaným vztahem </w:t>
      </w:r>
      <w:proofErr w:type="spellStart"/>
      <w:r w:rsidRPr="00701C83">
        <w:rPr>
          <w:color w:val="auto"/>
        </w:rPr>
        <w:t>IfcRelAssignsToGroup</w:t>
      </w:r>
      <w:proofErr w:type="spellEnd"/>
      <w:r w:rsidRPr="00701C83">
        <w:rPr>
          <w:color w:val="auto"/>
        </w:rPr>
        <w:t xml:space="preserve"> (nebo podtřídy) atributu </w:t>
      </w:r>
      <w:proofErr w:type="spellStart"/>
      <w:r w:rsidRPr="00701C83">
        <w:rPr>
          <w:color w:val="auto"/>
        </w:rPr>
        <w:t>HasAssignments</w:t>
      </w:r>
      <w:proofErr w:type="spellEnd"/>
      <w:r w:rsidRPr="00701C83">
        <w:rPr>
          <w:color w:val="auto"/>
        </w:rPr>
        <w:t xml:space="preserve"> (preferované řešení), </w:t>
      </w:r>
      <w:r w:rsidR="008A75F0" w:rsidRPr="00701C83">
        <w:rPr>
          <w:color w:val="auto"/>
        </w:rPr>
        <w:t>nebo</w:t>
      </w:r>
    </w:p>
    <w:p w14:paraId="1BA51776" w14:textId="2EF745B8" w:rsidR="00AB73BB" w:rsidRPr="00701C83" w:rsidRDefault="00AB73BB" w:rsidP="007827BB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lastRenderedPageBreak/>
        <w:t>příslušnými vlastnostmi, nebo</w:t>
      </w:r>
    </w:p>
    <w:p w14:paraId="25B9C544" w14:textId="77777777" w:rsidR="00653DA3" w:rsidRPr="00701C83" w:rsidRDefault="00AB73BB" w:rsidP="00653DA3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t>jiným, v Plánu realizace BIM (BEP) popsaným způsobem.</w:t>
      </w:r>
    </w:p>
    <w:p w14:paraId="398E5084" w14:textId="51057C00" w:rsidR="00AB73BB" w:rsidRPr="00056BA2" w:rsidRDefault="008335EA" w:rsidP="000C2F0E">
      <w:pPr>
        <w:pStyle w:val="Nadpis2"/>
        <w:rPr>
          <w:color w:val="auto"/>
        </w:rPr>
      </w:pPr>
      <w:bookmarkStart w:id="20" w:name="_Toc83987537"/>
      <w:r w:rsidRPr="00056BA2">
        <w:rPr>
          <w:caps w:val="0"/>
        </w:rPr>
        <w:t xml:space="preserve">Požadavky na prostorovou příslušnost datových objektů DIMS  </w:t>
      </w:r>
      <w:r w:rsidRPr="00056BA2">
        <w:rPr>
          <w:caps w:val="0"/>
        </w:rPr>
        <w:tab/>
        <w:t>(prostorová vazba)</w:t>
      </w:r>
      <w:bookmarkEnd w:id="20"/>
    </w:p>
    <w:p w14:paraId="23B3BCE2" w14:textId="307D125D" w:rsidR="00AB73BB" w:rsidRPr="00056BA2" w:rsidRDefault="00AB73BB" w:rsidP="00D86928">
      <w:r w:rsidRPr="00056BA2">
        <w:t>Všechny modelované Datové objekty musí být v DIMS přiřazeny k</w:t>
      </w:r>
      <w:r w:rsidR="00661FB7" w:rsidRPr="00056BA2">
        <w:t> </w:t>
      </w:r>
      <w:r w:rsidRPr="00056BA2">
        <w:t>příslušnému</w:t>
      </w:r>
      <w:r w:rsidR="00661FB7" w:rsidRPr="00056BA2">
        <w:t xml:space="preserve"> stavebnímu objektu, provoznímu souboru,</w:t>
      </w:r>
      <w:r w:rsidRPr="00056BA2">
        <w:t xml:space="preserve"> prostoru, </w:t>
      </w:r>
      <w:r w:rsidR="00E91B26" w:rsidRPr="00056BA2">
        <w:t xml:space="preserve">místnosti, </w:t>
      </w:r>
      <w:r w:rsidRPr="00056BA2">
        <w:t xml:space="preserve">podlaží, budově a staveništi, </w:t>
      </w:r>
      <w:r w:rsidR="00750F62">
        <w:t xml:space="preserve">dle relevance tak, </w:t>
      </w:r>
      <w:r w:rsidRPr="00056BA2">
        <w:t xml:space="preserve">aby byly co nejpřesněji zachyceny prostorové vazby. </w:t>
      </w:r>
    </w:p>
    <w:p w14:paraId="301D160B" w14:textId="128E66AC" w:rsidR="00326FA9" w:rsidRPr="00056BA2" w:rsidRDefault="00326FA9" w:rsidP="00D86928">
      <w:r w:rsidRPr="00056BA2">
        <w:t>Objednatel zde zdůrazňuje povinnost provést tuto vazb</w:t>
      </w:r>
      <w:r w:rsidR="00B34300" w:rsidRPr="00056BA2">
        <w:t>u i pro technické zařízení budo</w:t>
      </w:r>
      <w:r w:rsidR="00DD7D79" w:rsidRPr="00056BA2">
        <w:t xml:space="preserve">vy včetně koncových prvků, </w:t>
      </w:r>
      <w:r w:rsidR="00B34300" w:rsidRPr="00056BA2">
        <w:t>pro mobiliář, vybavení i nábytek.</w:t>
      </w:r>
    </w:p>
    <w:p w14:paraId="4161F747" w14:textId="77777777" w:rsidR="00AB73BB" w:rsidRPr="00056BA2" w:rsidRDefault="00AB73BB" w:rsidP="00D86928">
      <w:r w:rsidRPr="00056BA2">
        <w:t>U DIMS v nativním formátu to musí být řešeno:</w:t>
      </w:r>
    </w:p>
    <w:p w14:paraId="66583C14" w14:textId="77777777" w:rsidR="00AB73BB" w:rsidRPr="00056BA2" w:rsidRDefault="00AB73BB" w:rsidP="009D4CCF">
      <w:pPr>
        <w:pStyle w:val="Odstavecseseznamem"/>
        <w:numPr>
          <w:ilvl w:val="0"/>
          <w:numId w:val="19"/>
        </w:numPr>
      </w:pPr>
      <w:r w:rsidRPr="00056BA2">
        <w:t>funkčností SW, která modelovaný objekt automaticky provazuje s těmito abstraktními prostorovými objekty (preferované řešení), nebo</w:t>
      </w:r>
    </w:p>
    <w:p w14:paraId="6205AA93" w14:textId="77777777" w:rsidR="00AB73BB" w:rsidRPr="00056BA2" w:rsidRDefault="00AB73BB" w:rsidP="009D4CCF">
      <w:pPr>
        <w:pStyle w:val="Odstavecseseznamem"/>
        <w:numPr>
          <w:ilvl w:val="0"/>
          <w:numId w:val="19"/>
        </w:numPr>
      </w:pPr>
      <w:r w:rsidRPr="00056BA2">
        <w:t>příslušnými vlastnostmi uvádějících prostorovou příslušnost.</w:t>
      </w:r>
    </w:p>
    <w:p w14:paraId="0E6DA50B" w14:textId="77777777" w:rsidR="00AB73BB" w:rsidRPr="00056BA2" w:rsidRDefault="00AB73BB" w:rsidP="00D86928">
      <w:pPr>
        <w:rPr>
          <w:color w:val="auto"/>
        </w:rPr>
      </w:pPr>
      <w:r w:rsidRPr="00056BA2">
        <w:rPr>
          <w:color w:val="auto"/>
        </w:rPr>
        <w:t>U DIMS ve formátu IFC to musí být řešeno:</w:t>
      </w:r>
    </w:p>
    <w:p w14:paraId="1F615018" w14:textId="36BBA503" w:rsidR="00AB73BB" w:rsidRPr="00056BA2" w:rsidRDefault="00AB73BB" w:rsidP="005E068F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t xml:space="preserve">objektivizovaným vztahem </w:t>
      </w:r>
      <w:proofErr w:type="spellStart"/>
      <w:r w:rsidRPr="00056BA2">
        <w:rPr>
          <w:color w:val="auto"/>
        </w:rPr>
        <w:t>IfcRelContainedInSpatialStructure</w:t>
      </w:r>
      <w:proofErr w:type="spellEnd"/>
      <w:r w:rsidRPr="00056BA2">
        <w:rPr>
          <w:color w:val="auto"/>
        </w:rPr>
        <w:t xml:space="preserve"> atributu </w:t>
      </w:r>
      <w:proofErr w:type="spellStart"/>
      <w:r w:rsidRPr="00056BA2">
        <w:rPr>
          <w:color w:val="auto"/>
        </w:rPr>
        <w:t>ContainedInStructure</w:t>
      </w:r>
      <w:proofErr w:type="spellEnd"/>
      <w:r w:rsidRPr="00056BA2">
        <w:rPr>
          <w:color w:val="auto"/>
        </w:rPr>
        <w:t xml:space="preserve"> (preferované řešení),</w:t>
      </w:r>
      <w:r w:rsidR="005E068F" w:rsidRPr="00056BA2">
        <w:rPr>
          <w:color w:val="auto"/>
        </w:rPr>
        <w:t xml:space="preserve"> nebo</w:t>
      </w:r>
    </w:p>
    <w:p w14:paraId="734A6BED" w14:textId="7009CBB4" w:rsidR="00AB73BB" w:rsidRPr="00056BA2" w:rsidRDefault="00AB73BB" w:rsidP="005E068F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t>příslušnými vlastnostmi, nebo</w:t>
      </w:r>
    </w:p>
    <w:p w14:paraId="091B60AE" w14:textId="77777777" w:rsidR="00AB73BB" w:rsidRPr="00056BA2" w:rsidRDefault="00AB73BB" w:rsidP="005E068F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t>jiným, v Plánu realizace BIM (BEP) popsaným způsobem.</w:t>
      </w:r>
    </w:p>
    <w:p w14:paraId="70FD378B" w14:textId="7DEE0BE3" w:rsidR="003F5626" w:rsidRDefault="003F5626" w:rsidP="0026266D"/>
    <w:p w14:paraId="304B017F" w14:textId="77777777" w:rsidR="00CD01E0" w:rsidRDefault="00CD01E0" w:rsidP="0026266D"/>
    <w:p w14:paraId="6B4C0292" w14:textId="5E0B9937" w:rsidR="00A15329" w:rsidRDefault="00A15329" w:rsidP="0026266D"/>
    <w:p w14:paraId="21DB9189" w14:textId="56AC7772" w:rsidR="0065697C" w:rsidRDefault="0065697C" w:rsidP="0065697C"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dokument byl vytvořen na základě standardů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ČAS a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SFDI pro účely projektu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a jedná se o autorské dílo zpracovatele.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Není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dovoleno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tento text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, ani jeho části,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upravovat, kopírovat nebo jakkoli měnit bez souhlasu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autora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.</w:t>
      </w:r>
    </w:p>
    <w:p w14:paraId="44717557" w14:textId="4FAF700F" w:rsidR="00A15329" w:rsidRDefault="00A15329" w:rsidP="0037278A"/>
    <w:sectPr w:rsidR="00A15329" w:rsidSect="00E459ED">
      <w:headerReference w:type="even" r:id="rId14"/>
      <w:headerReference w:type="default" r:id="rId15"/>
      <w:footerReference w:type="default" r:id="rId16"/>
      <w:headerReference w:type="first" r:id="rId17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87173" w14:textId="77777777" w:rsidR="00F77FAB" w:rsidRDefault="00F77FAB" w:rsidP="003E11FB">
      <w:r>
        <w:separator/>
      </w:r>
    </w:p>
  </w:endnote>
  <w:endnote w:type="continuationSeparator" w:id="0">
    <w:p w14:paraId="4E6BA117" w14:textId="77777777" w:rsidR="00F77FAB" w:rsidRDefault="00F77FAB" w:rsidP="003E11FB">
      <w:r>
        <w:continuationSeparator/>
      </w:r>
    </w:p>
  </w:endnote>
  <w:endnote w:type="continuationNotice" w:id="1">
    <w:p w14:paraId="00A0EC1E" w14:textId="77777777" w:rsidR="00F77FAB" w:rsidRDefault="00F77FAB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039904"/>
      <w:docPartObj>
        <w:docPartGallery w:val="Page Numbers (Bottom of Page)"/>
        <w:docPartUnique/>
      </w:docPartObj>
    </w:sdtPr>
    <w:sdtEndPr/>
    <w:sdtContent>
      <w:p w14:paraId="0A371AE7" w14:textId="19DEF5D7" w:rsidR="00CF03A9" w:rsidRDefault="00CF03A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BCC">
          <w:rPr>
            <w:noProof/>
          </w:rPr>
          <w:t>11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28A7A" w14:textId="77777777" w:rsidR="00F77FAB" w:rsidRDefault="00F77FAB" w:rsidP="003E11FB">
      <w:r>
        <w:separator/>
      </w:r>
    </w:p>
  </w:footnote>
  <w:footnote w:type="continuationSeparator" w:id="0">
    <w:p w14:paraId="069097D6" w14:textId="77777777" w:rsidR="00F77FAB" w:rsidRDefault="00F77FAB" w:rsidP="003E11FB">
      <w:r>
        <w:continuationSeparator/>
      </w:r>
    </w:p>
  </w:footnote>
  <w:footnote w:type="continuationNotice" w:id="1">
    <w:p w14:paraId="2D36F16F" w14:textId="77777777" w:rsidR="00F77FAB" w:rsidRDefault="00F77FAB" w:rsidP="003E1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F8FF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43C40" w14:textId="77777777" w:rsidR="0001231A" w:rsidRDefault="00BD6069" w:rsidP="003E11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>
    <w:nsid w:val="1D9A412B"/>
    <w:multiLevelType w:val="multilevel"/>
    <w:tmpl w:val="48380C5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>
    <w:nsid w:val="43FA107C"/>
    <w:multiLevelType w:val="hybridMultilevel"/>
    <w:tmpl w:val="22CAE9E4"/>
    <w:lvl w:ilvl="0" w:tplc="040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3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4F776040"/>
    <w:multiLevelType w:val="hybridMultilevel"/>
    <w:tmpl w:val="8644847E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5E250D19"/>
    <w:multiLevelType w:val="hybridMultilevel"/>
    <w:tmpl w:val="CB643AC0"/>
    <w:lvl w:ilvl="0" w:tplc="68666EE6">
      <w:start w:val="1"/>
      <w:numFmt w:val="decimal"/>
      <w:lvlText w:val="%1)"/>
      <w:lvlJc w:val="left"/>
      <w:pPr>
        <w:ind w:left="12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4" w:hanging="360"/>
      </w:pPr>
    </w:lvl>
    <w:lvl w:ilvl="2" w:tplc="0405001B" w:tentative="1">
      <w:start w:val="1"/>
      <w:numFmt w:val="lowerRoman"/>
      <w:lvlText w:val="%3."/>
      <w:lvlJc w:val="right"/>
      <w:pPr>
        <w:ind w:left="2664" w:hanging="180"/>
      </w:pPr>
    </w:lvl>
    <w:lvl w:ilvl="3" w:tplc="0405000F" w:tentative="1">
      <w:start w:val="1"/>
      <w:numFmt w:val="decimal"/>
      <w:lvlText w:val="%4."/>
      <w:lvlJc w:val="left"/>
      <w:pPr>
        <w:ind w:left="3384" w:hanging="360"/>
      </w:pPr>
    </w:lvl>
    <w:lvl w:ilvl="4" w:tplc="04050019" w:tentative="1">
      <w:start w:val="1"/>
      <w:numFmt w:val="lowerLetter"/>
      <w:lvlText w:val="%5."/>
      <w:lvlJc w:val="left"/>
      <w:pPr>
        <w:ind w:left="4104" w:hanging="360"/>
      </w:pPr>
    </w:lvl>
    <w:lvl w:ilvl="5" w:tplc="0405001B" w:tentative="1">
      <w:start w:val="1"/>
      <w:numFmt w:val="lowerRoman"/>
      <w:lvlText w:val="%6."/>
      <w:lvlJc w:val="right"/>
      <w:pPr>
        <w:ind w:left="4824" w:hanging="180"/>
      </w:pPr>
    </w:lvl>
    <w:lvl w:ilvl="6" w:tplc="0405000F" w:tentative="1">
      <w:start w:val="1"/>
      <w:numFmt w:val="decimal"/>
      <w:lvlText w:val="%7."/>
      <w:lvlJc w:val="left"/>
      <w:pPr>
        <w:ind w:left="5544" w:hanging="360"/>
      </w:pPr>
    </w:lvl>
    <w:lvl w:ilvl="7" w:tplc="04050019" w:tentative="1">
      <w:start w:val="1"/>
      <w:numFmt w:val="lowerLetter"/>
      <w:lvlText w:val="%8."/>
      <w:lvlJc w:val="left"/>
      <w:pPr>
        <w:ind w:left="6264" w:hanging="360"/>
      </w:pPr>
    </w:lvl>
    <w:lvl w:ilvl="8" w:tplc="040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>
    <w:nsid w:val="6D1F147A"/>
    <w:multiLevelType w:val="hybridMultilevel"/>
    <w:tmpl w:val="6EB6A95E"/>
    <w:lvl w:ilvl="0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>
    <w:nsid w:val="7EDE5CA0"/>
    <w:multiLevelType w:val="hybridMultilevel"/>
    <w:tmpl w:val="FC50230A"/>
    <w:lvl w:ilvl="0" w:tplc="92B82BE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23"/>
  </w:num>
  <w:num w:numId="6">
    <w:abstractNumId w:val="13"/>
  </w:num>
  <w:num w:numId="7">
    <w:abstractNumId w:val="5"/>
  </w:num>
  <w:num w:numId="8">
    <w:abstractNumId w:val="16"/>
  </w:num>
  <w:num w:numId="9">
    <w:abstractNumId w:val="0"/>
  </w:num>
  <w:num w:numId="10">
    <w:abstractNumId w:val="17"/>
  </w:num>
  <w:num w:numId="11">
    <w:abstractNumId w:val="9"/>
  </w:num>
  <w:num w:numId="12">
    <w:abstractNumId w:val="1"/>
  </w:num>
  <w:num w:numId="13">
    <w:abstractNumId w:val="19"/>
  </w:num>
  <w:num w:numId="14">
    <w:abstractNumId w:val="10"/>
  </w:num>
  <w:num w:numId="15">
    <w:abstractNumId w:val="20"/>
  </w:num>
  <w:num w:numId="16">
    <w:abstractNumId w:val="6"/>
  </w:num>
  <w:num w:numId="17">
    <w:abstractNumId w:val="7"/>
  </w:num>
  <w:num w:numId="18">
    <w:abstractNumId w:val="11"/>
  </w:num>
  <w:num w:numId="19">
    <w:abstractNumId w:val="14"/>
  </w:num>
  <w:num w:numId="20">
    <w:abstractNumId w:val="18"/>
  </w:num>
  <w:num w:numId="21">
    <w:abstractNumId w:val="21"/>
  </w:num>
  <w:num w:numId="22">
    <w:abstractNumId w:val="24"/>
  </w:num>
  <w:num w:numId="23">
    <w:abstractNumId w:val="22"/>
  </w:num>
  <w:num w:numId="24">
    <w:abstractNumId w:val="15"/>
  </w:num>
  <w:num w:numId="25">
    <w:abstractNumId w:val="12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C2"/>
    <w:rsid w:val="00004B4B"/>
    <w:rsid w:val="000061D2"/>
    <w:rsid w:val="00010818"/>
    <w:rsid w:val="00011576"/>
    <w:rsid w:val="0001231A"/>
    <w:rsid w:val="00013BC1"/>
    <w:rsid w:val="000219B6"/>
    <w:rsid w:val="000225E1"/>
    <w:rsid w:val="00022B78"/>
    <w:rsid w:val="0003198F"/>
    <w:rsid w:val="00032A29"/>
    <w:rsid w:val="00035657"/>
    <w:rsid w:val="000403ED"/>
    <w:rsid w:val="000450D0"/>
    <w:rsid w:val="00056BA2"/>
    <w:rsid w:val="00061EB0"/>
    <w:rsid w:val="00062498"/>
    <w:rsid w:val="000678A2"/>
    <w:rsid w:val="000707F3"/>
    <w:rsid w:val="00073F81"/>
    <w:rsid w:val="0007546C"/>
    <w:rsid w:val="00084833"/>
    <w:rsid w:val="00086BE0"/>
    <w:rsid w:val="00093039"/>
    <w:rsid w:val="000979BF"/>
    <w:rsid w:val="000A1352"/>
    <w:rsid w:val="000A1C28"/>
    <w:rsid w:val="000B22F2"/>
    <w:rsid w:val="000B5C48"/>
    <w:rsid w:val="000B6C12"/>
    <w:rsid w:val="000C15FE"/>
    <w:rsid w:val="000C2F0E"/>
    <w:rsid w:val="000C57D7"/>
    <w:rsid w:val="000D26BB"/>
    <w:rsid w:val="000D3A8D"/>
    <w:rsid w:val="000D5AB1"/>
    <w:rsid w:val="000D6B02"/>
    <w:rsid w:val="000E4451"/>
    <w:rsid w:val="000F291B"/>
    <w:rsid w:val="000F2ED7"/>
    <w:rsid w:val="000F5C76"/>
    <w:rsid w:val="001040BB"/>
    <w:rsid w:val="001055EC"/>
    <w:rsid w:val="001162E9"/>
    <w:rsid w:val="0011742C"/>
    <w:rsid w:val="001209AE"/>
    <w:rsid w:val="00122E59"/>
    <w:rsid w:val="0012728B"/>
    <w:rsid w:val="00127393"/>
    <w:rsid w:val="00127FCA"/>
    <w:rsid w:val="00133F1B"/>
    <w:rsid w:val="00134DD4"/>
    <w:rsid w:val="00145698"/>
    <w:rsid w:val="00152526"/>
    <w:rsid w:val="001535C1"/>
    <w:rsid w:val="00154EE9"/>
    <w:rsid w:val="0015792B"/>
    <w:rsid w:val="00167C2E"/>
    <w:rsid w:val="0017054F"/>
    <w:rsid w:val="0017205A"/>
    <w:rsid w:val="00176374"/>
    <w:rsid w:val="0017650C"/>
    <w:rsid w:val="00180687"/>
    <w:rsid w:val="00190F31"/>
    <w:rsid w:val="00191F30"/>
    <w:rsid w:val="00192D0E"/>
    <w:rsid w:val="00193CA4"/>
    <w:rsid w:val="00196001"/>
    <w:rsid w:val="001A0E29"/>
    <w:rsid w:val="001A5F93"/>
    <w:rsid w:val="001B4A58"/>
    <w:rsid w:val="001C555B"/>
    <w:rsid w:val="001C5E12"/>
    <w:rsid w:val="001C630A"/>
    <w:rsid w:val="001C7494"/>
    <w:rsid w:val="001D1A85"/>
    <w:rsid w:val="001D25AF"/>
    <w:rsid w:val="001D6D2D"/>
    <w:rsid w:val="001D7140"/>
    <w:rsid w:val="001D7FAE"/>
    <w:rsid w:val="001E0E12"/>
    <w:rsid w:val="001E53D1"/>
    <w:rsid w:val="001F30FA"/>
    <w:rsid w:val="001F32A7"/>
    <w:rsid w:val="001F6402"/>
    <w:rsid w:val="001F6A40"/>
    <w:rsid w:val="00204848"/>
    <w:rsid w:val="00205FE7"/>
    <w:rsid w:val="00211CB7"/>
    <w:rsid w:val="002165FD"/>
    <w:rsid w:val="002205DF"/>
    <w:rsid w:val="00225037"/>
    <w:rsid w:val="00237BDB"/>
    <w:rsid w:val="00240419"/>
    <w:rsid w:val="00242A0A"/>
    <w:rsid w:val="002549E0"/>
    <w:rsid w:val="0025547F"/>
    <w:rsid w:val="00260034"/>
    <w:rsid w:val="00261E61"/>
    <w:rsid w:val="0026266D"/>
    <w:rsid w:val="00266E5B"/>
    <w:rsid w:val="002673DB"/>
    <w:rsid w:val="00271DEC"/>
    <w:rsid w:val="002743B6"/>
    <w:rsid w:val="00281280"/>
    <w:rsid w:val="0028209D"/>
    <w:rsid w:val="0028694C"/>
    <w:rsid w:val="00292E0C"/>
    <w:rsid w:val="002A57E9"/>
    <w:rsid w:val="002B2317"/>
    <w:rsid w:val="002C30B8"/>
    <w:rsid w:val="002C58BA"/>
    <w:rsid w:val="002E2FA2"/>
    <w:rsid w:val="002E42AA"/>
    <w:rsid w:val="002E53F5"/>
    <w:rsid w:val="002E5BD3"/>
    <w:rsid w:val="002E69D6"/>
    <w:rsid w:val="00301ADA"/>
    <w:rsid w:val="00303D7E"/>
    <w:rsid w:val="00305264"/>
    <w:rsid w:val="00307111"/>
    <w:rsid w:val="00311DC0"/>
    <w:rsid w:val="0031221B"/>
    <w:rsid w:val="00314316"/>
    <w:rsid w:val="00317239"/>
    <w:rsid w:val="00317FA5"/>
    <w:rsid w:val="00321291"/>
    <w:rsid w:val="00321547"/>
    <w:rsid w:val="00326FA9"/>
    <w:rsid w:val="003314CF"/>
    <w:rsid w:val="0034334B"/>
    <w:rsid w:val="0034711C"/>
    <w:rsid w:val="00353FA5"/>
    <w:rsid w:val="00364B77"/>
    <w:rsid w:val="003700F1"/>
    <w:rsid w:val="0037278A"/>
    <w:rsid w:val="003740EC"/>
    <w:rsid w:val="003767BE"/>
    <w:rsid w:val="00381C8A"/>
    <w:rsid w:val="003828C7"/>
    <w:rsid w:val="00383E30"/>
    <w:rsid w:val="00390D47"/>
    <w:rsid w:val="0039110A"/>
    <w:rsid w:val="00392A88"/>
    <w:rsid w:val="00393BCC"/>
    <w:rsid w:val="003A4E1F"/>
    <w:rsid w:val="003A787A"/>
    <w:rsid w:val="003A792C"/>
    <w:rsid w:val="003B0587"/>
    <w:rsid w:val="003B24D4"/>
    <w:rsid w:val="003B3BEB"/>
    <w:rsid w:val="003B5EF0"/>
    <w:rsid w:val="003D06DC"/>
    <w:rsid w:val="003D1FDB"/>
    <w:rsid w:val="003D6A99"/>
    <w:rsid w:val="003E11FB"/>
    <w:rsid w:val="003E637D"/>
    <w:rsid w:val="003E74C0"/>
    <w:rsid w:val="003F26F0"/>
    <w:rsid w:val="003F4BE1"/>
    <w:rsid w:val="003F5626"/>
    <w:rsid w:val="003F6C62"/>
    <w:rsid w:val="004062D4"/>
    <w:rsid w:val="00406C59"/>
    <w:rsid w:val="004121E9"/>
    <w:rsid w:val="004131D7"/>
    <w:rsid w:val="00422F44"/>
    <w:rsid w:val="00423C0E"/>
    <w:rsid w:val="00423EC7"/>
    <w:rsid w:val="00430F0B"/>
    <w:rsid w:val="00433AD1"/>
    <w:rsid w:val="00434B4F"/>
    <w:rsid w:val="00440AF5"/>
    <w:rsid w:val="0044345A"/>
    <w:rsid w:val="00444A51"/>
    <w:rsid w:val="004565D8"/>
    <w:rsid w:val="00457245"/>
    <w:rsid w:val="00463C58"/>
    <w:rsid w:val="00465C0C"/>
    <w:rsid w:val="00466B66"/>
    <w:rsid w:val="004727A4"/>
    <w:rsid w:val="004764DE"/>
    <w:rsid w:val="00477640"/>
    <w:rsid w:val="00481C43"/>
    <w:rsid w:val="00486B98"/>
    <w:rsid w:val="0048713C"/>
    <w:rsid w:val="00492022"/>
    <w:rsid w:val="00492C69"/>
    <w:rsid w:val="004979F9"/>
    <w:rsid w:val="004B0459"/>
    <w:rsid w:val="004B52BF"/>
    <w:rsid w:val="004B7D0D"/>
    <w:rsid w:val="004C39A6"/>
    <w:rsid w:val="004C6B6E"/>
    <w:rsid w:val="004D3914"/>
    <w:rsid w:val="004E1259"/>
    <w:rsid w:val="004E1435"/>
    <w:rsid w:val="004E2E0E"/>
    <w:rsid w:val="004E5602"/>
    <w:rsid w:val="004F33DA"/>
    <w:rsid w:val="00510E9A"/>
    <w:rsid w:val="00513F72"/>
    <w:rsid w:val="00516120"/>
    <w:rsid w:val="005175F5"/>
    <w:rsid w:val="00520E78"/>
    <w:rsid w:val="005224DB"/>
    <w:rsid w:val="0052772D"/>
    <w:rsid w:val="005374FA"/>
    <w:rsid w:val="00541032"/>
    <w:rsid w:val="005412C4"/>
    <w:rsid w:val="0054707C"/>
    <w:rsid w:val="00547664"/>
    <w:rsid w:val="005579A0"/>
    <w:rsid w:val="00560977"/>
    <w:rsid w:val="00561C5E"/>
    <w:rsid w:val="00565D85"/>
    <w:rsid w:val="00567911"/>
    <w:rsid w:val="00571353"/>
    <w:rsid w:val="005778DA"/>
    <w:rsid w:val="00581894"/>
    <w:rsid w:val="00584ECA"/>
    <w:rsid w:val="00586293"/>
    <w:rsid w:val="0059052C"/>
    <w:rsid w:val="0059139B"/>
    <w:rsid w:val="005922ED"/>
    <w:rsid w:val="00596FBC"/>
    <w:rsid w:val="005A27F4"/>
    <w:rsid w:val="005A28C3"/>
    <w:rsid w:val="005B0A88"/>
    <w:rsid w:val="005B6D78"/>
    <w:rsid w:val="005C0C99"/>
    <w:rsid w:val="005C4932"/>
    <w:rsid w:val="005C4DC1"/>
    <w:rsid w:val="005C5DA0"/>
    <w:rsid w:val="005D4504"/>
    <w:rsid w:val="005E068F"/>
    <w:rsid w:val="005E1C58"/>
    <w:rsid w:val="005E4458"/>
    <w:rsid w:val="005E4EC9"/>
    <w:rsid w:val="005E6D31"/>
    <w:rsid w:val="005F127D"/>
    <w:rsid w:val="005F3449"/>
    <w:rsid w:val="005F38F0"/>
    <w:rsid w:val="005F755E"/>
    <w:rsid w:val="005F75E5"/>
    <w:rsid w:val="0060016E"/>
    <w:rsid w:val="006006A6"/>
    <w:rsid w:val="006040A8"/>
    <w:rsid w:val="00613342"/>
    <w:rsid w:val="00625DA4"/>
    <w:rsid w:val="006273E0"/>
    <w:rsid w:val="00631A54"/>
    <w:rsid w:val="00632742"/>
    <w:rsid w:val="0063293A"/>
    <w:rsid w:val="006329A0"/>
    <w:rsid w:val="006453E0"/>
    <w:rsid w:val="00650FB3"/>
    <w:rsid w:val="00651D81"/>
    <w:rsid w:val="00653DA3"/>
    <w:rsid w:val="0065697C"/>
    <w:rsid w:val="0066188D"/>
    <w:rsid w:val="00661FB7"/>
    <w:rsid w:val="006660A5"/>
    <w:rsid w:val="00666604"/>
    <w:rsid w:val="00675D7F"/>
    <w:rsid w:val="00675FF8"/>
    <w:rsid w:val="00676A7D"/>
    <w:rsid w:val="00677F94"/>
    <w:rsid w:val="006818D2"/>
    <w:rsid w:val="00682639"/>
    <w:rsid w:val="00686265"/>
    <w:rsid w:val="00691687"/>
    <w:rsid w:val="0069306D"/>
    <w:rsid w:val="0069480B"/>
    <w:rsid w:val="0069702F"/>
    <w:rsid w:val="006A09E0"/>
    <w:rsid w:val="006A5C24"/>
    <w:rsid w:val="006B190C"/>
    <w:rsid w:val="006B48E9"/>
    <w:rsid w:val="006B5CB2"/>
    <w:rsid w:val="006B5ED5"/>
    <w:rsid w:val="006C270C"/>
    <w:rsid w:val="006C6489"/>
    <w:rsid w:val="006D0C2A"/>
    <w:rsid w:val="006D42AD"/>
    <w:rsid w:val="006D6E5C"/>
    <w:rsid w:val="006D796F"/>
    <w:rsid w:val="006E0C33"/>
    <w:rsid w:val="006E1BA8"/>
    <w:rsid w:val="006E2A0B"/>
    <w:rsid w:val="006E6269"/>
    <w:rsid w:val="006E7901"/>
    <w:rsid w:val="006F0286"/>
    <w:rsid w:val="006F160E"/>
    <w:rsid w:val="006F1929"/>
    <w:rsid w:val="006F568C"/>
    <w:rsid w:val="00700A6B"/>
    <w:rsid w:val="00701C83"/>
    <w:rsid w:val="00703537"/>
    <w:rsid w:val="00707BDC"/>
    <w:rsid w:val="00710233"/>
    <w:rsid w:val="00712F7E"/>
    <w:rsid w:val="00713582"/>
    <w:rsid w:val="007139CA"/>
    <w:rsid w:val="00714EFF"/>
    <w:rsid w:val="00724A8E"/>
    <w:rsid w:val="00726B17"/>
    <w:rsid w:val="00730B0D"/>
    <w:rsid w:val="00732894"/>
    <w:rsid w:val="00733ED7"/>
    <w:rsid w:val="00734E5B"/>
    <w:rsid w:val="00745B72"/>
    <w:rsid w:val="00746F78"/>
    <w:rsid w:val="00750F27"/>
    <w:rsid w:val="00750F62"/>
    <w:rsid w:val="00751CBA"/>
    <w:rsid w:val="0075275B"/>
    <w:rsid w:val="00753A47"/>
    <w:rsid w:val="00756309"/>
    <w:rsid w:val="00757E7B"/>
    <w:rsid w:val="0076275C"/>
    <w:rsid w:val="0077101F"/>
    <w:rsid w:val="007719F8"/>
    <w:rsid w:val="0077524A"/>
    <w:rsid w:val="0077685A"/>
    <w:rsid w:val="007827BB"/>
    <w:rsid w:val="007871D1"/>
    <w:rsid w:val="00791D75"/>
    <w:rsid w:val="0079633D"/>
    <w:rsid w:val="007A5BFF"/>
    <w:rsid w:val="007A7469"/>
    <w:rsid w:val="007C70C5"/>
    <w:rsid w:val="007D26AC"/>
    <w:rsid w:val="007E0FE4"/>
    <w:rsid w:val="007E28AC"/>
    <w:rsid w:val="007E3641"/>
    <w:rsid w:val="007E743E"/>
    <w:rsid w:val="007F580A"/>
    <w:rsid w:val="008021F9"/>
    <w:rsid w:val="0080337E"/>
    <w:rsid w:val="008127D0"/>
    <w:rsid w:val="00817895"/>
    <w:rsid w:val="00822FBD"/>
    <w:rsid w:val="008311E9"/>
    <w:rsid w:val="008314AE"/>
    <w:rsid w:val="008325E0"/>
    <w:rsid w:val="008335EA"/>
    <w:rsid w:val="008363E4"/>
    <w:rsid w:val="00836B85"/>
    <w:rsid w:val="00837EC9"/>
    <w:rsid w:val="00843681"/>
    <w:rsid w:val="00844095"/>
    <w:rsid w:val="00844EA0"/>
    <w:rsid w:val="00850B9A"/>
    <w:rsid w:val="00852544"/>
    <w:rsid w:val="00853146"/>
    <w:rsid w:val="00856E9A"/>
    <w:rsid w:val="00865FDF"/>
    <w:rsid w:val="008704CF"/>
    <w:rsid w:val="008717BE"/>
    <w:rsid w:val="00872BA0"/>
    <w:rsid w:val="00881FEC"/>
    <w:rsid w:val="0088258F"/>
    <w:rsid w:val="008924D6"/>
    <w:rsid w:val="0089388B"/>
    <w:rsid w:val="008A0F9B"/>
    <w:rsid w:val="008A1AD6"/>
    <w:rsid w:val="008A2485"/>
    <w:rsid w:val="008A2A60"/>
    <w:rsid w:val="008A40A3"/>
    <w:rsid w:val="008A75F0"/>
    <w:rsid w:val="008C1DFA"/>
    <w:rsid w:val="008C4ED9"/>
    <w:rsid w:val="008C5E0C"/>
    <w:rsid w:val="008D040C"/>
    <w:rsid w:val="008D09EC"/>
    <w:rsid w:val="008D3BFE"/>
    <w:rsid w:val="008D4480"/>
    <w:rsid w:val="008D5D5F"/>
    <w:rsid w:val="008D6F93"/>
    <w:rsid w:val="008E5443"/>
    <w:rsid w:val="008F289F"/>
    <w:rsid w:val="008F2FA0"/>
    <w:rsid w:val="008F4B78"/>
    <w:rsid w:val="008F4B9F"/>
    <w:rsid w:val="008F6D4D"/>
    <w:rsid w:val="008F7F75"/>
    <w:rsid w:val="00902A39"/>
    <w:rsid w:val="00904368"/>
    <w:rsid w:val="00904C25"/>
    <w:rsid w:val="00911122"/>
    <w:rsid w:val="009121AC"/>
    <w:rsid w:val="00915076"/>
    <w:rsid w:val="009218D0"/>
    <w:rsid w:val="00923454"/>
    <w:rsid w:val="00930E81"/>
    <w:rsid w:val="00931C74"/>
    <w:rsid w:val="00932746"/>
    <w:rsid w:val="00937897"/>
    <w:rsid w:val="00937D7D"/>
    <w:rsid w:val="00943D6A"/>
    <w:rsid w:val="00945779"/>
    <w:rsid w:val="00953BFD"/>
    <w:rsid w:val="009619C3"/>
    <w:rsid w:val="009766E6"/>
    <w:rsid w:val="00981605"/>
    <w:rsid w:val="009821A5"/>
    <w:rsid w:val="009931F9"/>
    <w:rsid w:val="00994AD9"/>
    <w:rsid w:val="00995D09"/>
    <w:rsid w:val="009A35C8"/>
    <w:rsid w:val="009A7665"/>
    <w:rsid w:val="009B0ABD"/>
    <w:rsid w:val="009B428D"/>
    <w:rsid w:val="009B4A61"/>
    <w:rsid w:val="009B4F2B"/>
    <w:rsid w:val="009D0150"/>
    <w:rsid w:val="009D15A6"/>
    <w:rsid w:val="009D23CB"/>
    <w:rsid w:val="009D4CCF"/>
    <w:rsid w:val="009D6397"/>
    <w:rsid w:val="009E0590"/>
    <w:rsid w:val="009F4A7B"/>
    <w:rsid w:val="009F62AF"/>
    <w:rsid w:val="00A019C6"/>
    <w:rsid w:val="00A01F62"/>
    <w:rsid w:val="00A028D5"/>
    <w:rsid w:val="00A06BC4"/>
    <w:rsid w:val="00A07C08"/>
    <w:rsid w:val="00A1192F"/>
    <w:rsid w:val="00A14AA0"/>
    <w:rsid w:val="00A15329"/>
    <w:rsid w:val="00A17A56"/>
    <w:rsid w:val="00A210E7"/>
    <w:rsid w:val="00A224FA"/>
    <w:rsid w:val="00A238D4"/>
    <w:rsid w:val="00A2428A"/>
    <w:rsid w:val="00A2435D"/>
    <w:rsid w:val="00A24690"/>
    <w:rsid w:val="00A26CE0"/>
    <w:rsid w:val="00A3029A"/>
    <w:rsid w:val="00A31D6C"/>
    <w:rsid w:val="00A33928"/>
    <w:rsid w:val="00A33D1F"/>
    <w:rsid w:val="00A402C6"/>
    <w:rsid w:val="00A427CE"/>
    <w:rsid w:val="00A552B8"/>
    <w:rsid w:val="00A55BDC"/>
    <w:rsid w:val="00A57F0F"/>
    <w:rsid w:val="00A60618"/>
    <w:rsid w:val="00A625B3"/>
    <w:rsid w:val="00A70F26"/>
    <w:rsid w:val="00A71690"/>
    <w:rsid w:val="00A728AE"/>
    <w:rsid w:val="00A730B1"/>
    <w:rsid w:val="00A7423E"/>
    <w:rsid w:val="00A769B3"/>
    <w:rsid w:val="00A820A9"/>
    <w:rsid w:val="00A86B75"/>
    <w:rsid w:val="00A95413"/>
    <w:rsid w:val="00AA00F2"/>
    <w:rsid w:val="00AA2190"/>
    <w:rsid w:val="00AA24E9"/>
    <w:rsid w:val="00AA360D"/>
    <w:rsid w:val="00AA3FB4"/>
    <w:rsid w:val="00AB4ABC"/>
    <w:rsid w:val="00AB73BB"/>
    <w:rsid w:val="00AC243B"/>
    <w:rsid w:val="00AC7687"/>
    <w:rsid w:val="00AD6AB1"/>
    <w:rsid w:val="00AE2B9A"/>
    <w:rsid w:val="00AE3FAB"/>
    <w:rsid w:val="00AF10D8"/>
    <w:rsid w:val="00AF15B1"/>
    <w:rsid w:val="00AF4740"/>
    <w:rsid w:val="00B00831"/>
    <w:rsid w:val="00B02D80"/>
    <w:rsid w:val="00B06326"/>
    <w:rsid w:val="00B07B10"/>
    <w:rsid w:val="00B1104B"/>
    <w:rsid w:val="00B130D4"/>
    <w:rsid w:val="00B13502"/>
    <w:rsid w:val="00B24AA4"/>
    <w:rsid w:val="00B34300"/>
    <w:rsid w:val="00B35FEE"/>
    <w:rsid w:val="00B36EA6"/>
    <w:rsid w:val="00B403F6"/>
    <w:rsid w:val="00B45AB1"/>
    <w:rsid w:val="00B50568"/>
    <w:rsid w:val="00B515BD"/>
    <w:rsid w:val="00B551E7"/>
    <w:rsid w:val="00B559C6"/>
    <w:rsid w:val="00B55D24"/>
    <w:rsid w:val="00B71311"/>
    <w:rsid w:val="00B74B66"/>
    <w:rsid w:val="00B81B06"/>
    <w:rsid w:val="00B84282"/>
    <w:rsid w:val="00B9629C"/>
    <w:rsid w:val="00BB56DE"/>
    <w:rsid w:val="00BC73DB"/>
    <w:rsid w:val="00BD6069"/>
    <w:rsid w:val="00BE04FC"/>
    <w:rsid w:val="00BE18D0"/>
    <w:rsid w:val="00BE6985"/>
    <w:rsid w:val="00BF5F64"/>
    <w:rsid w:val="00BF7761"/>
    <w:rsid w:val="00C01FD3"/>
    <w:rsid w:val="00C0276C"/>
    <w:rsid w:val="00C02904"/>
    <w:rsid w:val="00C03695"/>
    <w:rsid w:val="00C05E0A"/>
    <w:rsid w:val="00C10E73"/>
    <w:rsid w:val="00C23FBA"/>
    <w:rsid w:val="00C25236"/>
    <w:rsid w:val="00C34B94"/>
    <w:rsid w:val="00C35FD4"/>
    <w:rsid w:val="00C36CB8"/>
    <w:rsid w:val="00C42BF0"/>
    <w:rsid w:val="00C4448B"/>
    <w:rsid w:val="00C4586A"/>
    <w:rsid w:val="00C47E9C"/>
    <w:rsid w:val="00C52DAC"/>
    <w:rsid w:val="00C573BC"/>
    <w:rsid w:val="00C6101B"/>
    <w:rsid w:val="00C6624D"/>
    <w:rsid w:val="00C71F4D"/>
    <w:rsid w:val="00C768B1"/>
    <w:rsid w:val="00C80F58"/>
    <w:rsid w:val="00C83F17"/>
    <w:rsid w:val="00C864B5"/>
    <w:rsid w:val="00C86553"/>
    <w:rsid w:val="00C923F5"/>
    <w:rsid w:val="00C927AD"/>
    <w:rsid w:val="00C94532"/>
    <w:rsid w:val="00CA0BA4"/>
    <w:rsid w:val="00CA3466"/>
    <w:rsid w:val="00CA34B6"/>
    <w:rsid w:val="00CA5866"/>
    <w:rsid w:val="00CB04AB"/>
    <w:rsid w:val="00CB1DF2"/>
    <w:rsid w:val="00CB40F3"/>
    <w:rsid w:val="00CB45EC"/>
    <w:rsid w:val="00CB4EC0"/>
    <w:rsid w:val="00CB5DE7"/>
    <w:rsid w:val="00CC27BF"/>
    <w:rsid w:val="00CC6267"/>
    <w:rsid w:val="00CD01E0"/>
    <w:rsid w:val="00CD115D"/>
    <w:rsid w:val="00CD27D7"/>
    <w:rsid w:val="00CD747C"/>
    <w:rsid w:val="00CE5B16"/>
    <w:rsid w:val="00CF02DC"/>
    <w:rsid w:val="00CF03A9"/>
    <w:rsid w:val="00CF78C3"/>
    <w:rsid w:val="00D002AB"/>
    <w:rsid w:val="00D01AE2"/>
    <w:rsid w:val="00D05958"/>
    <w:rsid w:val="00D05CFD"/>
    <w:rsid w:val="00D0761C"/>
    <w:rsid w:val="00D13812"/>
    <w:rsid w:val="00D15824"/>
    <w:rsid w:val="00D17ADE"/>
    <w:rsid w:val="00D21065"/>
    <w:rsid w:val="00D34E51"/>
    <w:rsid w:val="00D36803"/>
    <w:rsid w:val="00D43614"/>
    <w:rsid w:val="00D445A7"/>
    <w:rsid w:val="00D462B1"/>
    <w:rsid w:val="00D47C59"/>
    <w:rsid w:val="00D65504"/>
    <w:rsid w:val="00D70803"/>
    <w:rsid w:val="00D70F81"/>
    <w:rsid w:val="00D77C00"/>
    <w:rsid w:val="00D8005B"/>
    <w:rsid w:val="00D81218"/>
    <w:rsid w:val="00D82C80"/>
    <w:rsid w:val="00D830A6"/>
    <w:rsid w:val="00D8382F"/>
    <w:rsid w:val="00D8425C"/>
    <w:rsid w:val="00D859C7"/>
    <w:rsid w:val="00D86928"/>
    <w:rsid w:val="00D91BF5"/>
    <w:rsid w:val="00D93388"/>
    <w:rsid w:val="00D97B2D"/>
    <w:rsid w:val="00DA4D6D"/>
    <w:rsid w:val="00DB36FE"/>
    <w:rsid w:val="00DB6BB3"/>
    <w:rsid w:val="00DB6FC2"/>
    <w:rsid w:val="00DC10DE"/>
    <w:rsid w:val="00DC5375"/>
    <w:rsid w:val="00DC6517"/>
    <w:rsid w:val="00DD0F4A"/>
    <w:rsid w:val="00DD3681"/>
    <w:rsid w:val="00DD6681"/>
    <w:rsid w:val="00DD6D7B"/>
    <w:rsid w:val="00DD7D79"/>
    <w:rsid w:val="00DF0F94"/>
    <w:rsid w:val="00DF7B91"/>
    <w:rsid w:val="00E04E24"/>
    <w:rsid w:val="00E073EA"/>
    <w:rsid w:val="00E079C7"/>
    <w:rsid w:val="00E1044E"/>
    <w:rsid w:val="00E11A68"/>
    <w:rsid w:val="00E17839"/>
    <w:rsid w:val="00E202FA"/>
    <w:rsid w:val="00E23A1F"/>
    <w:rsid w:val="00E23E52"/>
    <w:rsid w:val="00E2564D"/>
    <w:rsid w:val="00E26AFC"/>
    <w:rsid w:val="00E35099"/>
    <w:rsid w:val="00E405B2"/>
    <w:rsid w:val="00E40EC8"/>
    <w:rsid w:val="00E4223A"/>
    <w:rsid w:val="00E455DD"/>
    <w:rsid w:val="00E459ED"/>
    <w:rsid w:val="00E45B2D"/>
    <w:rsid w:val="00E504D4"/>
    <w:rsid w:val="00E51723"/>
    <w:rsid w:val="00E52F73"/>
    <w:rsid w:val="00E538FF"/>
    <w:rsid w:val="00E61C5C"/>
    <w:rsid w:val="00E6215C"/>
    <w:rsid w:val="00E62FB8"/>
    <w:rsid w:val="00E63D78"/>
    <w:rsid w:val="00E67DEE"/>
    <w:rsid w:val="00E72F2E"/>
    <w:rsid w:val="00E74317"/>
    <w:rsid w:val="00E764FE"/>
    <w:rsid w:val="00E76516"/>
    <w:rsid w:val="00E76B19"/>
    <w:rsid w:val="00E85089"/>
    <w:rsid w:val="00E870AA"/>
    <w:rsid w:val="00E87AAB"/>
    <w:rsid w:val="00E91178"/>
    <w:rsid w:val="00E91364"/>
    <w:rsid w:val="00E91B26"/>
    <w:rsid w:val="00E9538C"/>
    <w:rsid w:val="00EA3850"/>
    <w:rsid w:val="00EA3B90"/>
    <w:rsid w:val="00EA5C59"/>
    <w:rsid w:val="00EA602B"/>
    <w:rsid w:val="00EB4FF5"/>
    <w:rsid w:val="00EC0497"/>
    <w:rsid w:val="00EC45B9"/>
    <w:rsid w:val="00EC5426"/>
    <w:rsid w:val="00ED06C9"/>
    <w:rsid w:val="00ED4E0E"/>
    <w:rsid w:val="00ED606A"/>
    <w:rsid w:val="00ED6607"/>
    <w:rsid w:val="00ED6BA2"/>
    <w:rsid w:val="00ED6C06"/>
    <w:rsid w:val="00EF1EF6"/>
    <w:rsid w:val="00F02151"/>
    <w:rsid w:val="00F11D70"/>
    <w:rsid w:val="00F13DCE"/>
    <w:rsid w:val="00F16748"/>
    <w:rsid w:val="00F25B10"/>
    <w:rsid w:val="00F268CE"/>
    <w:rsid w:val="00F35DA7"/>
    <w:rsid w:val="00F4231E"/>
    <w:rsid w:val="00F43094"/>
    <w:rsid w:val="00F44282"/>
    <w:rsid w:val="00F55DCE"/>
    <w:rsid w:val="00F56CDE"/>
    <w:rsid w:val="00F6059C"/>
    <w:rsid w:val="00F73B70"/>
    <w:rsid w:val="00F73FC7"/>
    <w:rsid w:val="00F77FAB"/>
    <w:rsid w:val="00F84664"/>
    <w:rsid w:val="00F8730D"/>
    <w:rsid w:val="00F92ACD"/>
    <w:rsid w:val="00F930E9"/>
    <w:rsid w:val="00F9433C"/>
    <w:rsid w:val="00F95A65"/>
    <w:rsid w:val="00FA2D3C"/>
    <w:rsid w:val="00FB10D4"/>
    <w:rsid w:val="00FC41CE"/>
    <w:rsid w:val="00FC4515"/>
    <w:rsid w:val="00FC4CDF"/>
    <w:rsid w:val="00FD4135"/>
    <w:rsid w:val="00FE25BE"/>
    <w:rsid w:val="00FE261A"/>
    <w:rsid w:val="00FE5F12"/>
    <w:rsid w:val="00FF0AF7"/>
    <w:rsid w:val="00FF1A1D"/>
    <w:rsid w:val="00FF2C87"/>
    <w:rsid w:val="00FF3220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qFormat/>
    <w:rsid w:val="00FF3220"/>
    <w:pPr>
      <w:numPr>
        <w:numId w:val="1"/>
      </w:numPr>
      <w:spacing w:after="120" w:line="252" w:lineRule="auto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C2F0E"/>
    <w:pPr>
      <w:numPr>
        <w:ilvl w:val="1"/>
        <w:numId w:val="1"/>
      </w:numPr>
      <w:spacing w:before="100" w:beforeAutospacing="1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3220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2F0E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bsah4">
    <w:name w:val="toc 4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753A47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753A47"/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A60618"/>
    <w:rPr>
      <w:rFonts w:cs="Times New Roman (Základní text"/>
      <w:color w:val="1817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qFormat/>
    <w:rsid w:val="00FF3220"/>
    <w:pPr>
      <w:numPr>
        <w:numId w:val="1"/>
      </w:numPr>
      <w:spacing w:after="120" w:line="252" w:lineRule="auto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C2F0E"/>
    <w:pPr>
      <w:numPr>
        <w:ilvl w:val="1"/>
        <w:numId w:val="1"/>
      </w:numPr>
      <w:spacing w:before="100" w:beforeAutospacing="1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3220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2F0E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bsah4">
    <w:name w:val="toc 4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B1104B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753A47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753A47"/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A60618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imforum.org/lod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imforum.org/lod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3A1AE3-D16B-4420-9FC2-4B509547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2836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2021-12-07T14:48:00Z</dcterms:created>
  <dcterms:modified xsi:type="dcterms:W3CDTF">2021-12-10T11:32:00Z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